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FF38B" w14:textId="77777777" w:rsidR="00C3629C" w:rsidRDefault="00C3629C" w:rsidP="0059362F">
      <w:pPr>
        <w:pStyle w:val="NoSpacing"/>
      </w:pPr>
    </w:p>
    <w:p w14:paraId="2C644EA7" w14:textId="699AA678" w:rsidR="00C3629C" w:rsidRDefault="00C3629C" w:rsidP="00C3629C">
      <w:pPr>
        <w:jc w:val="center"/>
        <w:rPr>
          <w:b/>
          <w:sz w:val="28"/>
          <w:szCs w:val="28"/>
        </w:rPr>
      </w:pPr>
    </w:p>
    <w:p w14:paraId="43392D8C" w14:textId="4FD4A900" w:rsidR="004F4B0E" w:rsidRPr="004F4B0E" w:rsidRDefault="004F4B0E" w:rsidP="00816A1B">
      <w:pPr>
        <w:jc w:val="center"/>
        <w:rPr>
          <w:b/>
          <w:sz w:val="28"/>
          <w:szCs w:val="28"/>
        </w:rPr>
      </w:pPr>
      <w:r w:rsidRPr="004F4B0E">
        <w:rPr>
          <w:b/>
          <w:sz w:val="28"/>
          <w:szCs w:val="28"/>
        </w:rPr>
        <w:t>JAIPURIA INSTITUTE OF MANAGEMENT</w:t>
      </w:r>
    </w:p>
    <w:p w14:paraId="0B383286" w14:textId="58EB8B19" w:rsidR="004F4B0E" w:rsidRPr="004F4B0E" w:rsidRDefault="004F4B0E" w:rsidP="00816A1B">
      <w:pPr>
        <w:jc w:val="center"/>
        <w:rPr>
          <w:b/>
          <w:sz w:val="28"/>
          <w:szCs w:val="28"/>
        </w:rPr>
      </w:pPr>
      <w:r w:rsidRPr="004F4B0E">
        <w:rPr>
          <w:b/>
          <w:sz w:val="28"/>
          <w:szCs w:val="28"/>
        </w:rPr>
        <w:t xml:space="preserve">Post Graduate Diploma in Management </w:t>
      </w:r>
      <w:r w:rsidR="00233A65">
        <w:rPr>
          <w:b/>
          <w:sz w:val="28"/>
          <w:szCs w:val="28"/>
        </w:rPr>
        <w:t xml:space="preserve">(MARKETING) </w:t>
      </w:r>
      <w:r w:rsidRPr="004F4B0E">
        <w:rPr>
          <w:b/>
          <w:sz w:val="28"/>
          <w:szCs w:val="28"/>
        </w:rPr>
        <w:t>20</w:t>
      </w:r>
      <w:r w:rsidR="00744B2E">
        <w:rPr>
          <w:b/>
          <w:sz w:val="28"/>
          <w:szCs w:val="28"/>
        </w:rPr>
        <w:t>20</w:t>
      </w:r>
      <w:r w:rsidRPr="004F4B0E">
        <w:rPr>
          <w:b/>
          <w:sz w:val="28"/>
          <w:szCs w:val="28"/>
        </w:rPr>
        <w:t>-2</w:t>
      </w:r>
      <w:r w:rsidR="00744B2E">
        <w:rPr>
          <w:b/>
          <w:sz w:val="28"/>
          <w:szCs w:val="28"/>
        </w:rPr>
        <w:t>2</w:t>
      </w:r>
    </w:p>
    <w:p w14:paraId="05F6FD06" w14:textId="77777777" w:rsidR="00E679BD" w:rsidRPr="00EC13C1" w:rsidRDefault="00797377" w:rsidP="00E679BD">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 xml:space="preserve">Course </w:t>
      </w:r>
      <w:r w:rsidR="00E679BD" w:rsidRPr="00EC13C1">
        <w:rPr>
          <w:rFonts w:asciiTheme="minorHAnsi" w:hAnsiTheme="minorHAnsi"/>
          <w:b/>
          <w:color w:val="000000" w:themeColor="text1"/>
          <w:spacing w:val="3"/>
          <w:sz w:val="22"/>
          <w:szCs w:val="22"/>
        </w:rPr>
        <w:t>Information</w:t>
      </w:r>
    </w:p>
    <w:tbl>
      <w:tblPr>
        <w:tblStyle w:val="TableGrid3"/>
        <w:tblW w:w="0" w:type="auto"/>
        <w:tblInd w:w="-5" w:type="dxa"/>
        <w:tblLook w:val="04A0" w:firstRow="1" w:lastRow="0" w:firstColumn="1" w:lastColumn="0" w:noHBand="0" w:noVBand="1"/>
      </w:tblPr>
      <w:tblGrid>
        <w:gridCol w:w="5104"/>
        <w:gridCol w:w="4251"/>
      </w:tblGrid>
      <w:tr w:rsidR="00797377" w:rsidRPr="00A9187A" w14:paraId="3660A3EF" w14:textId="77777777" w:rsidTr="00797377">
        <w:tc>
          <w:tcPr>
            <w:tcW w:w="5300" w:type="dxa"/>
          </w:tcPr>
          <w:p w14:paraId="6F55877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3A306D" w14:textId="5D3FDFAB" w:rsidR="00797377" w:rsidRPr="00797377" w:rsidRDefault="002C20AD"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FIN</w:t>
            </w:r>
            <w:r w:rsidR="00797377" w:rsidRPr="00797377">
              <w:rPr>
                <w:rFonts w:ascii="Times New Roman" w:hAnsi="Times New Roman"/>
                <w:color w:val="000000" w:themeColor="text1"/>
                <w:spacing w:val="3"/>
                <w:sz w:val="24"/>
                <w:szCs w:val="24"/>
              </w:rPr>
              <w:t>10</w:t>
            </w:r>
            <w:r w:rsidR="00797377">
              <w:rPr>
                <w:rFonts w:ascii="Times New Roman" w:hAnsi="Times New Roman"/>
                <w:color w:val="000000" w:themeColor="text1"/>
                <w:spacing w:val="3"/>
                <w:sz w:val="24"/>
                <w:szCs w:val="24"/>
              </w:rPr>
              <w:t>2</w:t>
            </w:r>
            <w:r w:rsidR="00797377" w:rsidRPr="00797377">
              <w:rPr>
                <w:rFonts w:ascii="Times New Roman" w:hAnsi="Times New Roman"/>
                <w:color w:val="000000" w:themeColor="text1"/>
                <w:spacing w:val="3"/>
                <w:sz w:val="24"/>
                <w:szCs w:val="24"/>
              </w:rPr>
              <w:t>:</w:t>
            </w:r>
            <w:r w:rsidR="00797377">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51D2A4F4" w14:textId="77777777" w:rsidTr="00797377">
        <w:tc>
          <w:tcPr>
            <w:tcW w:w="5300" w:type="dxa"/>
          </w:tcPr>
          <w:p w14:paraId="347DD59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5A783D40" w14:textId="6778DA89" w:rsidR="00797377" w:rsidRPr="00797377" w:rsidRDefault="002A353F"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r w:rsidR="00797377" w:rsidRPr="00797377">
              <w:rPr>
                <w:rFonts w:ascii="Times New Roman" w:hAnsi="Times New Roman"/>
                <w:color w:val="000000" w:themeColor="text1"/>
                <w:spacing w:val="3"/>
                <w:sz w:val="24"/>
                <w:szCs w:val="24"/>
              </w:rPr>
              <w:t>3</w:t>
            </w:r>
          </w:p>
        </w:tc>
      </w:tr>
      <w:tr w:rsidR="00797377" w:rsidRPr="00A9187A" w14:paraId="6ADAA373" w14:textId="77777777" w:rsidTr="00797377">
        <w:tc>
          <w:tcPr>
            <w:tcW w:w="5300" w:type="dxa"/>
          </w:tcPr>
          <w:p w14:paraId="190F034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6FFD7E13" w14:textId="4B311BAD" w:rsidR="00797377" w:rsidRPr="00797377" w:rsidRDefault="00797377" w:rsidP="00744B2E">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Term, </w:t>
            </w:r>
            <w:r>
              <w:rPr>
                <w:rFonts w:ascii="Times New Roman" w:hAnsi="Times New Roman"/>
                <w:color w:val="000000" w:themeColor="text1"/>
                <w:spacing w:val="3"/>
                <w:sz w:val="24"/>
                <w:szCs w:val="24"/>
              </w:rPr>
              <w:t xml:space="preserve"> A.Y. </w:t>
            </w:r>
            <w:r w:rsidRPr="00797377">
              <w:rPr>
                <w:rFonts w:ascii="Times New Roman" w:hAnsi="Times New Roman"/>
                <w:color w:val="000000" w:themeColor="text1"/>
                <w:spacing w:val="3"/>
                <w:sz w:val="24"/>
                <w:szCs w:val="24"/>
              </w:rPr>
              <w:t>20</w:t>
            </w:r>
            <w:r w:rsidR="00744B2E">
              <w:rPr>
                <w:rFonts w:ascii="Times New Roman" w:hAnsi="Times New Roman"/>
                <w:color w:val="000000" w:themeColor="text1"/>
                <w:spacing w:val="3"/>
                <w:sz w:val="24"/>
                <w:szCs w:val="24"/>
              </w:rPr>
              <w:t>20</w:t>
            </w:r>
            <w:r w:rsidRPr="00797377">
              <w:rPr>
                <w:rFonts w:ascii="Times New Roman" w:hAnsi="Times New Roman"/>
                <w:color w:val="000000" w:themeColor="text1"/>
                <w:spacing w:val="3"/>
                <w:sz w:val="24"/>
                <w:szCs w:val="24"/>
              </w:rPr>
              <w:t xml:space="preserve"> -</w:t>
            </w:r>
            <w:r w:rsidR="00744B2E">
              <w:rPr>
                <w:rFonts w:ascii="Times New Roman" w:hAnsi="Times New Roman"/>
                <w:color w:val="000000" w:themeColor="text1"/>
                <w:spacing w:val="3"/>
                <w:sz w:val="24"/>
                <w:szCs w:val="24"/>
              </w:rPr>
              <w:t>21</w:t>
            </w:r>
          </w:p>
        </w:tc>
      </w:tr>
      <w:tr w:rsidR="00797377" w:rsidRPr="00A9187A" w14:paraId="4D93E4A6" w14:textId="77777777" w:rsidTr="00797377">
        <w:tc>
          <w:tcPr>
            <w:tcW w:w="5300" w:type="dxa"/>
          </w:tcPr>
          <w:p w14:paraId="60BD590E"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B0E45AD" w14:textId="41543D80"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Accounting </w:t>
            </w:r>
            <w:r w:rsidR="002A353F">
              <w:rPr>
                <w:rFonts w:ascii="Times New Roman" w:hAnsi="Times New Roman"/>
                <w:color w:val="000000" w:themeColor="text1"/>
                <w:spacing w:val="3"/>
                <w:sz w:val="24"/>
                <w:szCs w:val="24"/>
              </w:rPr>
              <w:t xml:space="preserve"> </w:t>
            </w:r>
          </w:p>
        </w:tc>
      </w:tr>
      <w:tr w:rsidR="00797377" w:rsidRPr="00A9187A" w14:paraId="1B34251E" w14:textId="77777777" w:rsidTr="00797377">
        <w:tc>
          <w:tcPr>
            <w:tcW w:w="5300" w:type="dxa"/>
          </w:tcPr>
          <w:p w14:paraId="3DB7963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470B6525" w14:textId="7D2F5DB4" w:rsidR="00797377" w:rsidRPr="00797377" w:rsidRDefault="00797377" w:rsidP="0098180C">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Knowledge of Spread </w:t>
            </w:r>
            <w:r w:rsidR="0098180C">
              <w:rPr>
                <w:rFonts w:ascii="Times New Roman" w:hAnsi="Times New Roman"/>
                <w:color w:val="000000" w:themeColor="text1"/>
                <w:spacing w:val="3"/>
                <w:sz w:val="24"/>
                <w:szCs w:val="24"/>
              </w:rPr>
              <w:t>S</w:t>
            </w:r>
            <w:r w:rsidRPr="00797377">
              <w:rPr>
                <w:rFonts w:ascii="Times New Roman" w:hAnsi="Times New Roman"/>
                <w:color w:val="000000" w:themeColor="text1"/>
                <w:spacing w:val="3"/>
                <w:sz w:val="24"/>
                <w:szCs w:val="24"/>
              </w:rPr>
              <w:t>heet</w:t>
            </w:r>
          </w:p>
        </w:tc>
      </w:tr>
      <w:tr w:rsidR="00797377" w:rsidRPr="00A9187A" w14:paraId="59F7F327" w14:textId="77777777" w:rsidTr="00797377">
        <w:tc>
          <w:tcPr>
            <w:tcW w:w="5300" w:type="dxa"/>
          </w:tcPr>
          <w:p w14:paraId="3A80C03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785B19C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80527A4" w14:textId="77777777" w:rsidTr="00797377">
        <w:tc>
          <w:tcPr>
            <w:tcW w:w="5300" w:type="dxa"/>
          </w:tcPr>
          <w:p w14:paraId="18380AB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38FEF4E1" w14:textId="6B08A4BF" w:rsidR="0098180C" w:rsidRPr="00797377" w:rsidRDefault="0098180C" w:rsidP="0098180C">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63ACA1C6" w14:textId="77777777" w:rsidTr="00797377">
        <w:tc>
          <w:tcPr>
            <w:tcW w:w="5300" w:type="dxa"/>
          </w:tcPr>
          <w:p w14:paraId="68CE987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58BCF26A" w14:textId="5B3EC4D8" w:rsidR="00797377" w:rsidRPr="00797377" w:rsidRDefault="00795993" w:rsidP="002A353F">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NIDHI SINGH</w:t>
            </w:r>
          </w:p>
        </w:tc>
      </w:tr>
      <w:tr w:rsidR="00797377" w:rsidRPr="00A9187A" w14:paraId="28ADE6F9" w14:textId="77777777" w:rsidTr="00797377">
        <w:tc>
          <w:tcPr>
            <w:tcW w:w="5300" w:type="dxa"/>
          </w:tcPr>
          <w:p w14:paraId="70C71DE4"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1D2A26D" w14:textId="16C79CF8" w:rsidR="00797377" w:rsidRPr="00797377" w:rsidRDefault="00CC5B89" w:rsidP="00EC47E4">
            <w:pPr>
              <w:pStyle w:val="NormalWeb"/>
              <w:spacing w:before="0" w:beforeAutospacing="0" w:after="240" w:afterAutospacing="0" w:line="360" w:lineRule="atLeast"/>
              <w:rPr>
                <w:rFonts w:ascii="Times New Roman" w:hAnsi="Times New Roman"/>
                <w:color w:val="000000" w:themeColor="text1"/>
                <w:spacing w:val="3"/>
                <w:sz w:val="24"/>
                <w:szCs w:val="24"/>
              </w:rPr>
            </w:pPr>
            <w:hyperlink r:id="rId8" w:history="1">
              <w:r w:rsidR="00795993" w:rsidRPr="00537787">
                <w:rPr>
                  <w:rStyle w:val="Hyperlink"/>
                  <w:rFonts w:ascii="Times New Roman" w:hAnsi="Times New Roman"/>
                  <w:spacing w:val="3"/>
                  <w:sz w:val="24"/>
                  <w:szCs w:val="24"/>
                </w:rPr>
                <w:t>Nidhi.singh@jaipuria.ac.in</w:t>
              </w:r>
            </w:hyperlink>
          </w:p>
        </w:tc>
      </w:tr>
      <w:tr w:rsidR="00797377" w:rsidRPr="00A9187A" w14:paraId="3322CD84" w14:textId="77777777" w:rsidTr="00797377">
        <w:tc>
          <w:tcPr>
            <w:tcW w:w="5300" w:type="dxa"/>
          </w:tcPr>
          <w:p w14:paraId="32829AD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577B601B" w14:textId="75F2B679" w:rsidR="00797377" w:rsidRPr="00797377" w:rsidRDefault="00807C6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9911491613</w:t>
            </w:r>
          </w:p>
        </w:tc>
      </w:tr>
      <w:tr w:rsidR="00797377" w:rsidRPr="00A9187A" w14:paraId="0A63AD23" w14:textId="77777777" w:rsidTr="00797377">
        <w:tc>
          <w:tcPr>
            <w:tcW w:w="5300" w:type="dxa"/>
          </w:tcPr>
          <w:p w14:paraId="593315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17C8B8BB" w14:textId="5E8AB0AB" w:rsidR="00797377" w:rsidRPr="00797377" w:rsidRDefault="00807C67" w:rsidP="0098180C">
            <w:pPr>
              <w:pStyle w:val="NormalWeb"/>
              <w:spacing w:before="0" w:beforeAutospacing="0" w:after="240" w:afterAutospacing="0" w:line="360" w:lineRule="atLeast"/>
              <w:rPr>
                <w:rFonts w:ascii="Times New Roman" w:hAnsi="Times New Roman"/>
                <w:color w:val="000000" w:themeColor="text1"/>
                <w:spacing w:val="3"/>
                <w:sz w:val="24"/>
                <w:szCs w:val="24"/>
              </w:rPr>
            </w:pPr>
            <w:bookmarkStart w:id="0" w:name="_GoBack"/>
            <w:r>
              <w:rPr>
                <w:rFonts w:ascii="Times New Roman" w:hAnsi="Times New Roman"/>
                <w:color w:val="000000" w:themeColor="text1"/>
                <w:spacing w:val="3"/>
                <w:sz w:val="24"/>
                <w:szCs w:val="24"/>
              </w:rPr>
              <w:t>SECOND HALF EVERYDAY EXCEPT MONDAY</w:t>
            </w:r>
            <w:bookmarkEnd w:id="0"/>
          </w:p>
        </w:tc>
      </w:tr>
      <w:tr w:rsidR="00797377" w:rsidRPr="00A9187A" w14:paraId="5D9005AC" w14:textId="77777777" w:rsidTr="00797377">
        <w:tc>
          <w:tcPr>
            <w:tcW w:w="5300" w:type="dxa"/>
          </w:tcPr>
          <w:p w14:paraId="2CF5CAF8"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6C7848DC" w14:textId="05484B3C" w:rsidR="00797377" w:rsidRPr="00797377" w:rsidRDefault="00795993"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Second floor</w:t>
            </w:r>
          </w:p>
        </w:tc>
      </w:tr>
    </w:tbl>
    <w:p w14:paraId="6B97E80B" w14:textId="77777777" w:rsidR="004F4B0E" w:rsidRPr="003C4738" w:rsidRDefault="004F4B0E" w:rsidP="004F4B0E">
      <w:pPr>
        <w:adjustRightInd w:val="0"/>
        <w:snapToGrid w:val="0"/>
        <w:jc w:val="both"/>
        <w:rPr>
          <w:rFonts w:ascii="Calibri" w:hAnsi="Calibri" w:cs="Calibri"/>
          <w:color w:val="000000"/>
        </w:rPr>
      </w:pPr>
    </w:p>
    <w:p w14:paraId="53D19546" w14:textId="3CA247B5" w:rsidR="004F4B0E" w:rsidRPr="00C609D4" w:rsidRDefault="004F4B0E" w:rsidP="00C609D4">
      <w:pPr>
        <w:rPr>
          <w:rFonts w:ascii="Calibri" w:hAnsi="Calibri" w:cs="Calibri"/>
          <w:b/>
          <w:color w:val="000000"/>
        </w:rPr>
      </w:pPr>
      <w:r>
        <w:rPr>
          <w:rFonts w:ascii="Calibri" w:hAnsi="Calibri" w:cs="Calibri"/>
          <w:b/>
          <w:color w:val="000000"/>
        </w:rPr>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F4B0E" w:rsidRPr="0093051F" w14:paraId="128108A8" w14:textId="77777777" w:rsidTr="00B749AB">
        <w:tc>
          <w:tcPr>
            <w:tcW w:w="9855" w:type="dxa"/>
          </w:tcPr>
          <w:p w14:paraId="1DAEF064" w14:textId="77777777" w:rsidR="00E82EB9" w:rsidRPr="007541D5" w:rsidRDefault="00E82EB9" w:rsidP="00E82EB9">
            <w:pPr>
              <w:rPr>
                <w:rFonts w:ascii="Times New Roman" w:eastAsiaTheme="minorHAnsi" w:hAnsi="Times New Roman" w:cs="Times New Roman"/>
                <w:sz w:val="24"/>
                <w:szCs w:val="24"/>
              </w:rPr>
            </w:pPr>
            <w:r w:rsidRPr="007541D5">
              <w:rPr>
                <w:rFonts w:ascii="Times New Roman" w:eastAsiaTheme="minorHAnsi" w:hAnsi="Times New Roman" w:cs="Times New Roman"/>
                <w:sz w:val="24"/>
                <w:szCs w:val="24"/>
              </w:rPr>
              <w:t xml:space="preserve">The introductory course of Corporate Finance </w:t>
            </w:r>
            <w:r w:rsidR="009E1BB2" w:rsidRPr="007541D5">
              <w:rPr>
                <w:rFonts w:ascii="Times New Roman" w:eastAsiaTheme="minorHAnsi" w:hAnsi="Times New Roman" w:cs="Times New Roman"/>
                <w:sz w:val="24"/>
                <w:szCs w:val="24"/>
              </w:rPr>
              <w:t xml:space="preserve">has </w:t>
            </w:r>
            <w:r w:rsidR="00391E6D" w:rsidRPr="007541D5">
              <w:rPr>
                <w:rFonts w:ascii="Times New Roman" w:eastAsiaTheme="minorHAnsi" w:hAnsi="Times New Roman" w:cs="Times New Roman"/>
                <w:sz w:val="24"/>
                <w:szCs w:val="24"/>
              </w:rPr>
              <w:t>been designed</w:t>
            </w:r>
            <w:r w:rsidRPr="007541D5">
              <w:rPr>
                <w:rFonts w:ascii="Times New Roman" w:eastAsiaTheme="minorHAnsi" w:hAnsi="Times New Roman" w:cs="Times New Roman"/>
                <w:sz w:val="24"/>
                <w:szCs w:val="24"/>
              </w:rPr>
              <w:t xml:space="preserve"> for the business management students to provide them an overview of the financial environment in which a firm operates and is concerned with creation and maintenance of wealth in a rational way. Financial Management is a managerial activity which calls for planning and controlling of the firm’s </w:t>
            </w:r>
            <w:r w:rsidRPr="007541D5">
              <w:rPr>
                <w:rFonts w:ascii="Times New Roman" w:eastAsiaTheme="minorHAnsi" w:hAnsi="Times New Roman" w:cs="Times New Roman"/>
                <w:sz w:val="24"/>
                <w:szCs w:val="24"/>
              </w:rPr>
              <w:lastRenderedPageBreak/>
              <w:t xml:space="preserve">financial resources. In its endeavour, it focuses on the </w:t>
            </w:r>
            <w:r w:rsidRPr="007541D5">
              <w:rPr>
                <w:rFonts w:ascii="Times New Roman" w:eastAsiaTheme="minorHAnsi" w:hAnsi="Times New Roman" w:cs="Times New Roman"/>
                <w:i/>
                <w:sz w:val="24"/>
                <w:szCs w:val="24"/>
              </w:rPr>
              <w:t>decision making</w:t>
            </w:r>
            <w:r w:rsidRPr="007541D5">
              <w:rPr>
                <w:rFonts w:ascii="Times New Roman" w:eastAsiaTheme="minorHAnsi" w:hAnsi="Times New Roman" w:cs="Times New Roman"/>
                <w:sz w:val="24"/>
                <w:szCs w:val="24"/>
              </w:rPr>
              <w:t>. Almost all decisions taken by an individual or a business firm have financial aspects and implications. Financial management is the study of decisions that have financial implications and mainly comprise of investing, financing and dividend decisions.</w:t>
            </w:r>
          </w:p>
          <w:p w14:paraId="6439A522" w14:textId="2E86F5BA" w:rsidR="004F4B0E" w:rsidRPr="0015333B" w:rsidRDefault="00E82EB9" w:rsidP="0015333B">
            <w:pPr>
              <w:rPr>
                <w:rFonts w:eastAsiaTheme="minorHAnsi"/>
              </w:rPr>
            </w:pPr>
            <w:r w:rsidRPr="007541D5">
              <w:rPr>
                <w:rFonts w:ascii="Times New Roman" w:eastAsiaTheme="minorHAnsi" w:hAnsi="Times New Roman" w:cs="Times New Roman"/>
                <w:sz w:val="24"/>
                <w:szCs w:val="24"/>
              </w:rPr>
              <w:t xml:space="preserve">The course has been divided into six different </w:t>
            </w:r>
            <w:proofErr w:type="gramStart"/>
            <w:r w:rsidRPr="007541D5">
              <w:rPr>
                <w:rFonts w:ascii="Times New Roman" w:eastAsiaTheme="minorHAnsi" w:hAnsi="Times New Roman" w:cs="Times New Roman"/>
                <w:sz w:val="24"/>
                <w:szCs w:val="24"/>
              </w:rPr>
              <w:t>module</w:t>
            </w:r>
            <w:proofErr w:type="gramEnd"/>
            <w:r w:rsidRPr="007541D5">
              <w:rPr>
                <w:rFonts w:ascii="Times New Roman" w:eastAsiaTheme="minorHAnsi" w:hAnsi="Times New Roman" w:cs="Times New Roman"/>
                <w:sz w:val="24"/>
                <w:szCs w:val="24"/>
              </w:rPr>
              <w:t xml:space="preserv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sidRPr="007541D5">
              <w:rPr>
                <w:rFonts w:ascii="Times New Roman" w:eastAsiaTheme="minorHAnsi" w:hAnsi="Times New Roman" w:cs="Times New Roman"/>
                <w:sz w:val="24"/>
                <w:szCs w:val="24"/>
              </w:rPr>
              <w:t>n for taking risk is optimal</w:t>
            </w:r>
            <w:r w:rsidRPr="007541D5">
              <w:rPr>
                <w:rFonts w:ascii="Times New Roman" w:eastAsiaTheme="minorHAnsi" w:hAnsi="Times New Roman" w:cs="Times New Roman"/>
                <w:sz w:val="24"/>
                <w:szCs w:val="24"/>
              </w:rPr>
              <w:t xml:space="preserve">. Students will also learn how finance manager decides upon the optimal capital structure, profit distribution and working capital management. </w:t>
            </w:r>
            <w:r w:rsidRPr="007541D5">
              <w:rPr>
                <w:rFonts w:ascii="Times New Roman" w:eastAsiaTheme="minorHAnsi" w:hAnsi="Times New Roman" w:cs="Times New Roman"/>
                <w:b/>
                <w:i/>
                <w:sz w:val="24"/>
                <w:szCs w:val="24"/>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70B9193C" w14:textId="77777777" w:rsidR="007541D5" w:rsidRDefault="007541D5" w:rsidP="0015333B">
      <w:pPr>
        <w:adjustRightInd w:val="0"/>
        <w:snapToGrid w:val="0"/>
        <w:jc w:val="both"/>
        <w:rPr>
          <w:b/>
        </w:rPr>
      </w:pPr>
    </w:p>
    <w:p w14:paraId="209B0D98" w14:textId="6836B1FD" w:rsidR="00940ECE" w:rsidRPr="00940ECE" w:rsidRDefault="005D2754" w:rsidP="00940ECE">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350"/>
      </w:tblGrid>
      <w:tr w:rsidR="00940ECE" w:rsidRPr="00940ECE" w14:paraId="173B822B" w14:textId="77777777" w:rsidTr="00EE1F4C">
        <w:tc>
          <w:tcPr>
            <w:tcW w:w="9653" w:type="dxa"/>
            <w:shd w:val="clear" w:color="auto" w:fill="92D050"/>
          </w:tcPr>
          <w:p w14:paraId="39AC3701" w14:textId="40D7048F" w:rsidR="00B94D5A" w:rsidRPr="00596445" w:rsidRDefault="00940ECE" w:rsidP="00596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940ECE">
              <w:rPr>
                <w:rFonts w:ascii="Times New Roman" w:eastAsiaTheme="minorHAnsi" w:hAnsi="Times New Roman" w:cs="Times New Roman"/>
                <w:sz w:val="24"/>
                <w:szCs w:val="24"/>
              </w:rPr>
              <w:t xml:space="preserve">After undergoing this course, </w:t>
            </w:r>
            <w:r w:rsidR="00596445">
              <w:rPr>
                <w:rFonts w:ascii="Times New Roman" w:eastAsiaTheme="minorHAnsi" w:hAnsi="Times New Roman" w:cs="Times New Roman"/>
                <w:sz w:val="24"/>
                <w:szCs w:val="24"/>
              </w:rPr>
              <w:t xml:space="preserve">the students will be able to:  </w:t>
            </w:r>
          </w:p>
          <w:p w14:paraId="527A6D3E" w14:textId="44FD03FB"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CLO1: Apply financial tools for decision making </w:t>
            </w:r>
          </w:p>
          <w:p w14:paraId="680AE6AE" w14:textId="421508CB" w:rsidR="008A7EFD"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CLO2: </w:t>
            </w:r>
            <w:proofErr w:type="spellStart"/>
            <w:r>
              <w:rPr>
                <w:rFonts w:ascii="Times New Roman" w:eastAsiaTheme="minorHAnsi" w:hAnsi="Times New Roman" w:cs="Times New Roman"/>
                <w:sz w:val="24"/>
                <w:szCs w:val="24"/>
                <w:lang w:val="en-US" w:eastAsia="en-US"/>
              </w:rPr>
              <w:t>Analyse</w:t>
            </w:r>
            <w:proofErr w:type="spellEnd"/>
            <w:r>
              <w:rPr>
                <w:rFonts w:ascii="Times New Roman" w:eastAsiaTheme="minorHAnsi" w:hAnsi="Times New Roman" w:cs="Times New Roman"/>
                <w:sz w:val="24"/>
                <w:szCs w:val="24"/>
                <w:lang w:val="en-US" w:eastAsia="en-US"/>
              </w:rPr>
              <w:t xml:space="preserve"> the</w:t>
            </w:r>
            <w:r w:rsidR="008A7EFD">
              <w:rPr>
                <w:rFonts w:ascii="Times New Roman" w:eastAsiaTheme="minorHAnsi" w:hAnsi="Times New Roman" w:cs="Times New Roman"/>
                <w:sz w:val="24"/>
                <w:szCs w:val="24"/>
                <w:lang w:val="en-US" w:eastAsia="en-US"/>
              </w:rPr>
              <w:t xml:space="preserve"> long term financial decisions of </w:t>
            </w:r>
            <w:r w:rsidR="009979CE">
              <w:rPr>
                <w:rFonts w:ascii="Times New Roman" w:eastAsiaTheme="minorHAnsi" w:hAnsi="Times New Roman" w:cs="Times New Roman"/>
                <w:sz w:val="24"/>
                <w:szCs w:val="24"/>
                <w:lang w:val="en-US" w:eastAsia="en-US"/>
              </w:rPr>
              <w:t xml:space="preserve">a </w:t>
            </w:r>
            <w:r>
              <w:rPr>
                <w:rFonts w:ascii="Times New Roman" w:eastAsiaTheme="minorHAnsi" w:hAnsi="Times New Roman" w:cs="Times New Roman"/>
                <w:sz w:val="24"/>
                <w:szCs w:val="24"/>
                <w:lang w:val="en-US" w:eastAsia="en-US"/>
              </w:rPr>
              <w:t>business firm</w:t>
            </w:r>
          </w:p>
          <w:p w14:paraId="123234AB" w14:textId="446868FD"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CLO3: </w:t>
            </w:r>
            <w:proofErr w:type="spellStart"/>
            <w:r w:rsidR="008A7EFD">
              <w:rPr>
                <w:rFonts w:ascii="Times New Roman" w:eastAsiaTheme="minorHAnsi" w:hAnsi="Times New Roman" w:cs="Times New Roman"/>
                <w:sz w:val="24"/>
                <w:szCs w:val="24"/>
                <w:lang w:val="en-US" w:eastAsia="en-US"/>
              </w:rPr>
              <w:t>Analyse</w:t>
            </w:r>
            <w:proofErr w:type="spellEnd"/>
            <w:r w:rsidR="008A7EFD">
              <w:rPr>
                <w:rFonts w:ascii="Times New Roman" w:eastAsiaTheme="minorHAnsi" w:hAnsi="Times New Roman" w:cs="Times New Roman"/>
                <w:sz w:val="24"/>
                <w:szCs w:val="24"/>
                <w:lang w:val="en-US" w:eastAsia="en-US"/>
              </w:rPr>
              <w:t xml:space="preserve"> the short term financial decisions of</w:t>
            </w:r>
            <w:r w:rsidR="009979CE">
              <w:rPr>
                <w:rFonts w:ascii="Times New Roman" w:eastAsiaTheme="minorHAnsi" w:hAnsi="Times New Roman" w:cs="Times New Roman"/>
                <w:sz w:val="24"/>
                <w:szCs w:val="24"/>
                <w:lang w:val="en-US" w:eastAsia="en-US"/>
              </w:rPr>
              <w:t xml:space="preserve"> a</w:t>
            </w:r>
            <w:r w:rsidR="008A7EFD">
              <w:rPr>
                <w:rFonts w:ascii="Times New Roman" w:eastAsiaTheme="minorHAnsi" w:hAnsi="Times New Roman" w:cs="Times New Roman"/>
                <w:sz w:val="24"/>
                <w:szCs w:val="24"/>
                <w:lang w:val="en-US" w:eastAsia="en-US"/>
              </w:rPr>
              <w:t xml:space="preserve"> business firm</w:t>
            </w:r>
          </w:p>
          <w:p w14:paraId="354CB0FB" w14:textId="77777777" w:rsidR="00B94D5A" w:rsidRDefault="00B94D5A" w:rsidP="00940ECE">
            <w:pPr>
              <w:tabs>
                <w:tab w:val="left" w:pos="7737"/>
              </w:tabs>
              <w:spacing w:after="0" w:line="240" w:lineRule="auto"/>
              <w:rPr>
                <w:rFonts w:ascii="Times New Roman" w:eastAsiaTheme="minorHAnsi" w:hAnsi="Times New Roman" w:cs="Times New Roman"/>
                <w:sz w:val="24"/>
                <w:szCs w:val="24"/>
                <w:lang w:val="en-US" w:eastAsia="en-US"/>
              </w:rPr>
            </w:pPr>
          </w:p>
          <w:p w14:paraId="3D418FEE" w14:textId="1391F469" w:rsidR="00940ECE" w:rsidRPr="00940ECE" w:rsidRDefault="00940ECE" w:rsidP="00940ECE">
            <w:pPr>
              <w:tabs>
                <w:tab w:val="left" w:pos="7737"/>
              </w:tabs>
              <w:spacing w:after="0" w:line="240" w:lineRule="auto"/>
              <w:rPr>
                <w:rFonts w:ascii="Times New Roman" w:eastAsiaTheme="minorHAnsi" w:hAnsi="Times New Roman" w:cs="Times New Roman"/>
                <w:sz w:val="24"/>
                <w:szCs w:val="24"/>
                <w:lang w:val="en-US" w:eastAsia="en-US"/>
              </w:rPr>
            </w:pPr>
            <w:r w:rsidRPr="00940ECE">
              <w:rPr>
                <w:rFonts w:ascii="Times New Roman" w:eastAsiaTheme="minorHAnsi" w:hAnsi="Times New Roman" w:cs="Times New Roman"/>
                <w:sz w:val="24"/>
                <w:szCs w:val="24"/>
                <w:lang w:val="en-US" w:eastAsia="en-US"/>
              </w:rPr>
              <w:t xml:space="preserve">                   </w:t>
            </w:r>
          </w:p>
        </w:tc>
      </w:tr>
    </w:tbl>
    <w:p w14:paraId="2C92395C" w14:textId="16CFF078" w:rsidR="001E3DF8" w:rsidRDefault="001E3DF8" w:rsidP="001546DE">
      <w:pPr>
        <w:adjustRightInd w:val="0"/>
        <w:snapToGrid w:val="0"/>
        <w:jc w:val="both"/>
        <w:rPr>
          <w:b/>
        </w:rPr>
      </w:pPr>
    </w:p>
    <w:p w14:paraId="3A4852AA" w14:textId="0B3AE518" w:rsidR="00940ECE" w:rsidRDefault="001546DE" w:rsidP="00940ECE">
      <w:pPr>
        <w:adjustRightInd w:val="0"/>
        <w:snapToGrid w:val="0"/>
        <w:jc w:val="both"/>
        <w:rPr>
          <w:b/>
        </w:rPr>
      </w:pPr>
      <w:r w:rsidRPr="002566C3">
        <w:rPr>
          <w:b/>
        </w:rPr>
        <w:t>Programme Level Outcomes</w:t>
      </w:r>
      <w:r>
        <w:rPr>
          <w:b/>
        </w:rPr>
        <w:t xml:space="preserve"> (</w:t>
      </w:r>
      <w:r w:rsidR="003336F4">
        <w:rPr>
          <w:b/>
        </w:rPr>
        <w:t xml:space="preserve">PLOs) </w:t>
      </w:r>
    </w:p>
    <w:p w14:paraId="6D7379E5" w14:textId="77777777" w:rsidR="00B748BB" w:rsidRDefault="00B748BB" w:rsidP="00940ECE">
      <w:pPr>
        <w:adjustRightInd w:val="0"/>
        <w:snapToGrid w:val="0"/>
        <w:jc w:val="both"/>
        <w:rPr>
          <w:b/>
        </w:rPr>
      </w:pPr>
    </w:p>
    <w:p w14:paraId="09A29360" w14:textId="6BECE537" w:rsidR="00B748BB" w:rsidRDefault="00B748BB" w:rsidP="00940ECE">
      <w:pPr>
        <w:adjustRightInd w:val="0"/>
        <w:snapToGrid w:val="0"/>
        <w:jc w:val="both"/>
        <w:rPr>
          <w:b/>
        </w:rPr>
      </w:pPr>
    </w:p>
    <w:p w14:paraId="7A225E2C" w14:textId="260902A8" w:rsidR="00B748BB" w:rsidRDefault="00B748BB" w:rsidP="00940ECE">
      <w:pPr>
        <w:adjustRightInd w:val="0"/>
        <w:snapToGrid w:val="0"/>
        <w:jc w:val="both"/>
        <w:rPr>
          <w:b/>
        </w:rPr>
      </w:pPr>
    </w:p>
    <w:p w14:paraId="42B7B269" w14:textId="058A2CE8" w:rsidR="00B748BB" w:rsidRDefault="00B748BB" w:rsidP="00940ECE">
      <w:pPr>
        <w:adjustRightInd w:val="0"/>
        <w:snapToGrid w:val="0"/>
        <w:jc w:val="both"/>
        <w:rPr>
          <w:b/>
        </w:rPr>
      </w:pPr>
    </w:p>
    <w:p w14:paraId="20E986DE" w14:textId="523AA726" w:rsidR="00B748BB" w:rsidRDefault="00B748BB" w:rsidP="00940ECE">
      <w:pPr>
        <w:adjustRightInd w:val="0"/>
        <w:snapToGrid w:val="0"/>
        <w:jc w:val="both"/>
        <w:rPr>
          <w:b/>
        </w:rPr>
      </w:pPr>
    </w:p>
    <w:p w14:paraId="2F2B49D4" w14:textId="336251EC" w:rsidR="00B748BB" w:rsidRDefault="00B748BB" w:rsidP="00940ECE">
      <w:pPr>
        <w:adjustRightInd w:val="0"/>
        <w:snapToGrid w:val="0"/>
        <w:jc w:val="both"/>
        <w:rPr>
          <w:b/>
        </w:rPr>
      </w:pPr>
    </w:p>
    <w:p w14:paraId="5DED94E9" w14:textId="2E048BCE" w:rsidR="00B748BB" w:rsidRDefault="00B748BB" w:rsidP="00940ECE">
      <w:pPr>
        <w:adjustRightInd w:val="0"/>
        <w:snapToGrid w:val="0"/>
        <w:jc w:val="both"/>
        <w:rPr>
          <w:b/>
        </w:rPr>
      </w:pPr>
    </w:p>
    <w:p w14:paraId="7F74314D" w14:textId="229E1E07" w:rsidR="00B748BB" w:rsidRDefault="00B748BB" w:rsidP="00940ECE">
      <w:pPr>
        <w:adjustRightInd w:val="0"/>
        <w:snapToGrid w:val="0"/>
        <w:jc w:val="both"/>
        <w:rPr>
          <w:b/>
        </w:rPr>
      </w:pPr>
    </w:p>
    <w:p w14:paraId="26F2AD83" w14:textId="77777777" w:rsidR="00B748BB" w:rsidRDefault="00B748BB" w:rsidP="00940ECE">
      <w:pPr>
        <w:adjustRightInd w:val="0"/>
        <w:snapToGri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E7CBA" w:rsidRPr="00940ECE" w14:paraId="4CFFA636" w14:textId="77777777" w:rsidTr="00FE7CBA">
        <w:tc>
          <w:tcPr>
            <w:tcW w:w="9653" w:type="dxa"/>
            <w:shd w:val="clear" w:color="auto" w:fill="DEEAF6" w:themeFill="accent1" w:themeFillTint="33"/>
          </w:tcPr>
          <w:p w14:paraId="5F354D7E" w14:textId="48DC6D89" w:rsidR="00B748BB" w:rsidRPr="00B748BB" w:rsidRDefault="00B748BB" w:rsidP="00B748BB">
            <w:pPr>
              <w:rPr>
                <w:rFonts w:ascii="Times New Roman" w:hAnsi="Times New Roman" w:cs="Times New Roman"/>
                <w:bCs/>
                <w:sz w:val="24"/>
                <w:szCs w:val="24"/>
              </w:rPr>
            </w:pPr>
            <w:r w:rsidRPr="00B748BB">
              <w:rPr>
                <w:rFonts w:ascii="Times New Roman" w:hAnsi="Times New Roman" w:cs="Times New Roman"/>
                <w:bCs/>
                <w:sz w:val="24"/>
                <w:szCs w:val="24"/>
              </w:rPr>
              <w:t>The graduates of the Programme will be able to:</w:t>
            </w:r>
          </w:p>
          <w:p w14:paraId="1AEAB703" w14:textId="77777777" w:rsidR="00B748BB" w:rsidRPr="00B748BB" w:rsidRDefault="00B748BB" w:rsidP="00B748BB">
            <w:pPr>
              <w:pStyle w:val="NoSpacing"/>
            </w:pPr>
            <w:r w:rsidRPr="00B748BB">
              <w:t>PLO1: Communicate effectively (</w:t>
            </w:r>
            <w:r w:rsidRPr="00B748BB">
              <w:rPr>
                <w:rFonts w:eastAsia="Times New Roman"/>
              </w:rPr>
              <w:t>Apply-Procedural)</w:t>
            </w:r>
          </w:p>
          <w:p w14:paraId="397BB892" w14:textId="77777777" w:rsidR="00B748BB" w:rsidRPr="00B748BB" w:rsidRDefault="00B748BB" w:rsidP="00B748BB">
            <w:pPr>
              <w:pStyle w:val="NoSpacing"/>
              <w:rPr>
                <w:bCs/>
              </w:rPr>
            </w:pPr>
            <w:r w:rsidRPr="00B748BB">
              <w:rPr>
                <w:lang w:val="en-GB"/>
              </w:rPr>
              <w:t xml:space="preserve">PLO2: </w:t>
            </w:r>
            <w:r w:rsidRPr="00B748BB">
              <w:rPr>
                <w:bCs/>
              </w:rPr>
              <w:t>Demonstrate ability to work in teams to achieve desired goals (</w:t>
            </w:r>
            <w:r w:rsidRPr="00B748BB">
              <w:rPr>
                <w:rFonts w:eastAsia="Times New Roman"/>
              </w:rPr>
              <w:t>Apply-Procedural)</w:t>
            </w:r>
          </w:p>
          <w:p w14:paraId="5A6481A5" w14:textId="77777777" w:rsidR="00B748BB" w:rsidRPr="00B748BB" w:rsidRDefault="00B748BB" w:rsidP="00B748BB">
            <w:pPr>
              <w:pStyle w:val="NoSpacing"/>
            </w:pPr>
            <w:r w:rsidRPr="00B748BB">
              <w:t>PLO3: Reflect on business situations applying relevant conceptual frameworks (</w:t>
            </w:r>
            <w:r w:rsidRPr="00B748BB">
              <w:rPr>
                <w:rFonts w:eastAsia="Times New Roman"/>
              </w:rPr>
              <w:t>Evaluate-</w:t>
            </w:r>
            <w:r w:rsidRPr="00B748BB">
              <w:tab/>
            </w:r>
            <w:r w:rsidRPr="00B748BB">
              <w:rPr>
                <w:rFonts w:eastAsia="Times New Roman"/>
              </w:rPr>
              <w:t>Metacognitive)</w:t>
            </w:r>
          </w:p>
          <w:p w14:paraId="5CCE7127" w14:textId="77777777" w:rsidR="00B748BB" w:rsidRPr="00B748BB" w:rsidRDefault="00B748BB" w:rsidP="00B748BB">
            <w:pPr>
              <w:pStyle w:val="NoSpacing"/>
              <w:rPr>
                <w:rFonts w:eastAsia="Times New Roman"/>
              </w:rPr>
            </w:pPr>
            <w:r w:rsidRPr="00B748BB">
              <w:t xml:space="preserve">PLO4: Evaluate different ethical perspectives </w:t>
            </w:r>
            <w:r w:rsidRPr="00B748BB">
              <w:rPr>
                <w:lang w:bidi="en-US"/>
              </w:rPr>
              <w:t>(</w:t>
            </w:r>
            <w:r w:rsidRPr="00B748BB">
              <w:rPr>
                <w:rFonts w:eastAsia="Times New Roman"/>
              </w:rPr>
              <w:t>Evaluate-Metacognitive)</w:t>
            </w:r>
          </w:p>
          <w:p w14:paraId="76D7D9AE" w14:textId="77777777" w:rsidR="00B748BB" w:rsidRPr="00B748BB" w:rsidRDefault="00B748BB" w:rsidP="00B748BB">
            <w:pPr>
              <w:pStyle w:val="NoSpacing"/>
              <w:rPr>
                <w:rFonts w:eastAsia="Times New Roman"/>
                <w:lang w:val="en-AU" w:eastAsia="zh-CN"/>
              </w:rPr>
            </w:pPr>
            <w:r w:rsidRPr="00B748BB">
              <w:t xml:space="preserve">PLO5: </w:t>
            </w:r>
            <w:r w:rsidRPr="00B748BB">
              <w:rPr>
                <w:rFonts w:eastAsia="Times New Roman"/>
                <w:lang w:bidi="en-US"/>
              </w:rPr>
              <w:t>Comprehend sustainability issues (</w:t>
            </w:r>
            <w:r w:rsidRPr="00B748BB">
              <w:rPr>
                <w:rFonts w:eastAsia="Times New Roman"/>
              </w:rPr>
              <w:t>Understanding -Conceptual)</w:t>
            </w:r>
          </w:p>
          <w:p w14:paraId="51C6D35C" w14:textId="77777777" w:rsidR="00B748BB" w:rsidRPr="00B748BB" w:rsidRDefault="00B748BB" w:rsidP="00B748BB">
            <w:pPr>
              <w:pStyle w:val="NoSpacing"/>
              <w:rPr>
                <w:bCs/>
              </w:rPr>
            </w:pPr>
            <w:r w:rsidRPr="00B748BB">
              <w:rPr>
                <w:lang w:val="en-GB"/>
              </w:rPr>
              <w:t xml:space="preserve">PLO 6: </w:t>
            </w:r>
            <w:r w:rsidRPr="00B748BB">
              <w:rPr>
                <w:bCs/>
                <w:lang w:bidi="en-US"/>
              </w:rPr>
              <w:t>Exhibit innovative and creative thinking (</w:t>
            </w:r>
            <w:r w:rsidRPr="00B748BB">
              <w:t>Apply-Procedural)</w:t>
            </w:r>
          </w:p>
          <w:p w14:paraId="53ED2DB7" w14:textId="552F2C6F" w:rsidR="00FE7CBA" w:rsidRPr="00940ECE" w:rsidRDefault="00FE7CBA" w:rsidP="00B748BB">
            <w:pPr>
              <w:pStyle w:val="NoSpacing"/>
            </w:pPr>
          </w:p>
        </w:tc>
      </w:tr>
    </w:tbl>
    <w:p w14:paraId="72F77F28" w14:textId="121410B2" w:rsidR="0075698B" w:rsidRDefault="0075698B" w:rsidP="0009005E">
      <w:pPr>
        <w:adjustRightInd w:val="0"/>
        <w:snapToGrid w:val="0"/>
        <w:rPr>
          <w:rFonts w:ascii="Calibri" w:hAnsi="Calibri"/>
          <w:b/>
        </w:rPr>
      </w:pPr>
    </w:p>
    <w:p w14:paraId="23600DE6" w14:textId="6A037744" w:rsidR="007541D5" w:rsidRDefault="0075698B" w:rsidP="0009005E">
      <w:pPr>
        <w:adjustRightInd w:val="0"/>
        <w:snapToGrid w:val="0"/>
        <w:rPr>
          <w:rFonts w:ascii="Calibri" w:hAnsi="Calibri"/>
          <w:b/>
        </w:rPr>
      </w:pPr>
      <w:r>
        <w:rPr>
          <w:rFonts w:ascii="Calibri" w:hAnsi="Calibri"/>
          <w:b/>
        </w:rPr>
        <w:t xml:space="preserve">Graduate Attributes </w:t>
      </w:r>
      <w:r w:rsidR="00874FDB">
        <w:rPr>
          <w:rFonts w:ascii="Calibri" w:hAnsi="Calibri"/>
          <w:b/>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541D5" w:rsidRPr="0093051F" w14:paraId="4D967379" w14:textId="77777777" w:rsidTr="00EE1F4C">
        <w:tc>
          <w:tcPr>
            <w:tcW w:w="9653" w:type="dxa"/>
            <w:shd w:val="clear" w:color="auto" w:fill="DEEAF6" w:themeFill="accent1" w:themeFillTint="33"/>
          </w:tcPr>
          <w:p w14:paraId="4DC5CAB0" w14:textId="7CD97CE8" w:rsidR="007541D5" w:rsidRPr="002566C3" w:rsidRDefault="007541D5" w:rsidP="00EE1F4C">
            <w:pPr>
              <w:pStyle w:val="NoSpacing"/>
              <w:rPr>
                <w:bCs/>
              </w:rPr>
            </w:pPr>
          </w:p>
          <w:p w14:paraId="0C6A3295" w14:textId="4E0650DA" w:rsidR="0075698B" w:rsidRPr="0075698B" w:rsidRDefault="00EB00F2" w:rsidP="00743253">
            <w:pPr>
              <w:pStyle w:val="NoSpacing"/>
              <w:ind w:left="360"/>
            </w:pPr>
            <w:r>
              <w:t xml:space="preserve">GA1: </w:t>
            </w:r>
            <w:r w:rsidR="0075698B" w:rsidRPr="0075698B">
              <w:t>Self-Initiative</w:t>
            </w:r>
          </w:p>
          <w:p w14:paraId="61233ABF" w14:textId="7D3BD11D" w:rsidR="0075698B" w:rsidRPr="0075698B" w:rsidRDefault="00EB00F2" w:rsidP="00743253">
            <w:pPr>
              <w:pStyle w:val="NoSpacing"/>
              <w:ind w:left="360"/>
            </w:pPr>
            <w:r>
              <w:t xml:space="preserve">GA2: </w:t>
            </w:r>
            <w:r w:rsidR="0075698B" w:rsidRPr="0075698B">
              <w:t>Deep discipline knowledge</w:t>
            </w:r>
          </w:p>
          <w:p w14:paraId="1F918934" w14:textId="26699E40" w:rsidR="0075698B" w:rsidRPr="0075698B" w:rsidRDefault="00EB00F2" w:rsidP="00743253">
            <w:pPr>
              <w:pStyle w:val="NoSpacing"/>
              <w:ind w:left="360"/>
            </w:pPr>
            <w:r>
              <w:t xml:space="preserve">GA3: </w:t>
            </w:r>
            <w:r w:rsidR="0075698B" w:rsidRPr="0075698B">
              <w:t xml:space="preserve">Critical thinking and problem solving </w:t>
            </w:r>
          </w:p>
          <w:p w14:paraId="2D49653C" w14:textId="62800B5D" w:rsidR="0075698B" w:rsidRPr="0075698B" w:rsidRDefault="00EB00F2" w:rsidP="00743253">
            <w:pPr>
              <w:pStyle w:val="NoSpacing"/>
              <w:ind w:left="360"/>
            </w:pPr>
            <w:r>
              <w:t xml:space="preserve">GA4: </w:t>
            </w:r>
            <w:r w:rsidR="0075698B" w:rsidRPr="0075698B">
              <w:t xml:space="preserve">Humility, team-building and leadership skills </w:t>
            </w:r>
          </w:p>
          <w:p w14:paraId="73BD845D" w14:textId="2BD0E146" w:rsidR="0075698B" w:rsidRPr="0075698B" w:rsidRDefault="00EB00F2" w:rsidP="00743253">
            <w:pPr>
              <w:pStyle w:val="NoSpacing"/>
              <w:ind w:left="360"/>
            </w:pPr>
            <w:r>
              <w:t xml:space="preserve">GA5: </w:t>
            </w:r>
            <w:r w:rsidR="0075698B" w:rsidRPr="0075698B">
              <w:t xml:space="preserve">Open and clear communication </w:t>
            </w:r>
          </w:p>
          <w:p w14:paraId="5BDD4DFA" w14:textId="771A8A10" w:rsidR="0075698B" w:rsidRPr="0075698B" w:rsidRDefault="00EB00F2" w:rsidP="00743253">
            <w:pPr>
              <w:pStyle w:val="NoSpacing"/>
              <w:ind w:left="360"/>
              <w:rPr>
                <w:lang w:val="en-AU"/>
              </w:rPr>
            </w:pPr>
            <w:r>
              <w:t xml:space="preserve">GA6: </w:t>
            </w:r>
            <w:r w:rsidR="0075698B" w:rsidRPr="0075698B">
              <w:t>Ethical competency and sustainable mind-set</w:t>
            </w:r>
          </w:p>
          <w:p w14:paraId="6B97B8A4" w14:textId="7A38C370" w:rsidR="007541D5" w:rsidRPr="00AD338A" w:rsidRDefault="00EB00F2" w:rsidP="00743253">
            <w:pPr>
              <w:pStyle w:val="NoSpacing"/>
              <w:ind w:left="360"/>
              <w:rPr>
                <w:rFonts w:asciiTheme="minorHAnsi" w:hAnsiTheme="minorHAnsi" w:cstheme="minorBidi"/>
                <w:lang w:eastAsia="zh-CN"/>
              </w:rPr>
            </w:pPr>
            <w:r>
              <w:t xml:space="preserve">GA7: </w:t>
            </w:r>
            <w:r w:rsidR="0075698B" w:rsidRPr="0075698B">
              <w:t>Entrepreneurial and innovative</w:t>
            </w:r>
            <w:r w:rsidR="0075698B" w:rsidRPr="0075698B">
              <w:rPr>
                <w:rFonts w:cstheme="minorHAnsi"/>
              </w:rPr>
              <w:t xml:space="preserve"> </w:t>
            </w:r>
            <w:r w:rsidR="007541D5" w:rsidRPr="0075698B">
              <w:rPr>
                <w:bCs/>
              </w:rPr>
              <w:t xml:space="preserve"> </w:t>
            </w:r>
          </w:p>
          <w:p w14:paraId="05DEC0C8" w14:textId="298B99CB" w:rsidR="00AD338A" w:rsidRPr="0075698B" w:rsidRDefault="00AD338A" w:rsidP="00AD338A">
            <w:pPr>
              <w:pStyle w:val="NoSpacing"/>
              <w:ind w:left="720"/>
              <w:rPr>
                <w:rFonts w:asciiTheme="minorHAnsi" w:hAnsiTheme="minorHAnsi" w:cstheme="minorBidi"/>
                <w:lang w:eastAsia="zh-CN"/>
              </w:rPr>
            </w:pPr>
          </w:p>
        </w:tc>
      </w:tr>
    </w:tbl>
    <w:p w14:paraId="326CA83A" w14:textId="349BC188" w:rsidR="007541D5" w:rsidRPr="00BB7415" w:rsidRDefault="007541D5" w:rsidP="0009005E">
      <w:pPr>
        <w:adjustRightInd w:val="0"/>
        <w:snapToGrid w:val="0"/>
        <w:rPr>
          <w:rFonts w:ascii="Times New Roman" w:hAnsi="Times New Roman" w:cs="Times New Roman"/>
          <w:b/>
          <w:sz w:val="24"/>
          <w:szCs w:val="24"/>
        </w:rPr>
      </w:pPr>
    </w:p>
    <w:p w14:paraId="01EE09E1" w14:textId="2ED7C656" w:rsidR="008F6447" w:rsidRPr="00BB7415" w:rsidRDefault="00C67571" w:rsidP="0009005E">
      <w:pPr>
        <w:adjustRightInd w:val="0"/>
        <w:snapToGrid w:val="0"/>
        <w:rPr>
          <w:rFonts w:ascii="Times New Roman" w:hAnsi="Times New Roman" w:cs="Times New Roman"/>
          <w:b/>
          <w:sz w:val="24"/>
          <w:szCs w:val="24"/>
        </w:rPr>
      </w:pPr>
      <w:r w:rsidRPr="00BB7415">
        <w:rPr>
          <w:rFonts w:ascii="Times New Roman" w:hAnsi="Times New Roman" w:cs="Times New Roman"/>
          <w:b/>
          <w:sz w:val="24"/>
          <w:szCs w:val="24"/>
        </w:rPr>
        <w:t xml:space="preserve">Syllabus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9D324D" w:rsidRPr="00EB4107" w14:paraId="2BDA1DB4" w14:textId="77777777" w:rsidTr="00EE1F4C">
        <w:trPr>
          <w:jc w:val="center"/>
        </w:trPr>
        <w:tc>
          <w:tcPr>
            <w:tcW w:w="4460" w:type="dxa"/>
            <w:shd w:val="clear" w:color="auto" w:fill="FFC000"/>
          </w:tcPr>
          <w:p w14:paraId="382D588A" w14:textId="77777777" w:rsidR="009D324D" w:rsidRPr="00EB4107" w:rsidRDefault="009D324D" w:rsidP="00EE1F4C">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 Module</w:t>
            </w:r>
          </w:p>
        </w:tc>
        <w:tc>
          <w:tcPr>
            <w:tcW w:w="4985" w:type="dxa"/>
            <w:gridSpan w:val="2"/>
            <w:shd w:val="clear" w:color="auto" w:fill="FFC000"/>
          </w:tcPr>
          <w:p w14:paraId="3EAA71BC" w14:textId="77777777" w:rsidR="009D324D" w:rsidRPr="00EB4107" w:rsidRDefault="009D324D" w:rsidP="00EE1F4C">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9D324D" w:rsidRPr="00EB4107" w14:paraId="7713BCEF" w14:textId="77777777" w:rsidTr="00EE1F4C">
        <w:trPr>
          <w:jc w:val="center"/>
        </w:trPr>
        <w:tc>
          <w:tcPr>
            <w:tcW w:w="9445" w:type="dxa"/>
            <w:gridSpan w:val="3"/>
            <w:shd w:val="clear" w:color="auto" w:fill="5B9BD5" w:themeFill="accent1"/>
          </w:tcPr>
          <w:p w14:paraId="69B24526" w14:textId="77777777" w:rsidR="009D324D" w:rsidRPr="00EB4107" w:rsidRDefault="009D324D" w:rsidP="00EE1F4C">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9D324D" w:rsidRPr="00EB4107" w14:paraId="318E9655" w14:textId="77777777" w:rsidTr="00EE1F4C">
        <w:trPr>
          <w:trHeight w:val="147"/>
          <w:jc w:val="center"/>
        </w:trPr>
        <w:tc>
          <w:tcPr>
            <w:tcW w:w="4460" w:type="dxa"/>
          </w:tcPr>
          <w:p w14:paraId="4B441FE0"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0F87A261" w14:textId="77777777" w:rsidR="009D324D" w:rsidRPr="00EB4107" w:rsidRDefault="009D324D" w:rsidP="00EE1F4C">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616D1A16" w14:textId="77777777" w:rsidR="009D324D" w:rsidRPr="00EB4107" w:rsidRDefault="009D324D" w:rsidP="00EE1F4C">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Goal of a Firm, Agency Issue, Sources of Long Term Finance</w:t>
            </w:r>
            <w:r>
              <w:rPr>
                <w:rFonts w:ascii="Times New Roman" w:eastAsia="SimSun" w:hAnsi="Times New Roman" w:cs="Times New Roman"/>
                <w:iCs/>
                <w:sz w:val="24"/>
                <w:szCs w:val="24"/>
                <w:lang w:val="en-US" w:eastAsia="zh-HK"/>
              </w:rPr>
              <w:t xml:space="preserve">, Financial Securities </w:t>
            </w:r>
          </w:p>
        </w:tc>
      </w:tr>
      <w:tr w:rsidR="009D324D" w:rsidRPr="00EB4107" w14:paraId="584CBE4C" w14:textId="77777777" w:rsidTr="00EE1F4C">
        <w:trPr>
          <w:trHeight w:val="147"/>
          <w:jc w:val="center"/>
        </w:trPr>
        <w:tc>
          <w:tcPr>
            <w:tcW w:w="9445" w:type="dxa"/>
            <w:gridSpan w:val="3"/>
            <w:shd w:val="clear" w:color="auto" w:fill="5B9BD5" w:themeFill="accent1"/>
          </w:tcPr>
          <w:p w14:paraId="462A1AA3"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9D324D" w:rsidRPr="00EB4107" w14:paraId="63B3CC13" w14:textId="77777777" w:rsidTr="00EE1F4C">
        <w:trPr>
          <w:trHeight w:val="147"/>
          <w:jc w:val="center"/>
        </w:trPr>
        <w:tc>
          <w:tcPr>
            <w:tcW w:w="4460" w:type="dxa"/>
          </w:tcPr>
          <w:p w14:paraId="132D56B5"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4D642336" w14:textId="77777777" w:rsidR="009D324D" w:rsidRPr="00EB4107" w:rsidRDefault="009D324D" w:rsidP="00EE1F4C">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15A7B712"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5E26E8F5"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15C3DA6B"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diversification through portfolio formation</w:t>
            </w:r>
          </w:p>
          <w:p w14:paraId="159F056D"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109FF62D"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 xml:space="preserve">Beta concept, </w:t>
            </w:r>
            <w:r w:rsidRPr="00EB4107">
              <w:rPr>
                <w:rFonts w:ascii="Times New Roman" w:eastAsia="SimSun" w:hAnsi="Times New Roman" w:cs="Times New Roman"/>
                <w:iCs/>
                <w:sz w:val="24"/>
                <w:szCs w:val="24"/>
                <w:lang w:val="en-US" w:eastAsia="zh-HK"/>
              </w:rPr>
              <w:t>CAPM Model</w:t>
            </w:r>
          </w:p>
        </w:tc>
      </w:tr>
      <w:tr w:rsidR="009D324D" w:rsidRPr="00EB4107" w14:paraId="548BAB59" w14:textId="77777777" w:rsidTr="00EE1F4C">
        <w:trPr>
          <w:trHeight w:val="147"/>
          <w:jc w:val="center"/>
        </w:trPr>
        <w:tc>
          <w:tcPr>
            <w:tcW w:w="4460" w:type="dxa"/>
          </w:tcPr>
          <w:p w14:paraId="03A8E9CB"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Time Value of Money (TVM)</w:t>
            </w:r>
          </w:p>
          <w:p w14:paraId="021DD203" w14:textId="77777777" w:rsidR="009D324D" w:rsidRPr="00EB4107" w:rsidRDefault="009D324D" w:rsidP="00EE1F4C">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4D0E7895"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3F34CE83"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67E3550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1741B46E" w14:textId="77777777" w:rsidR="009D324D" w:rsidRPr="00EB4107" w:rsidRDefault="009D324D" w:rsidP="00EE1F4C">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4EB38CFE" w14:textId="77777777" w:rsidR="009D324D" w:rsidRPr="00EB4107" w:rsidRDefault="009D324D" w:rsidP="00EE1F4C">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5934CC7B"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59956D37"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9D324D" w:rsidRPr="00EB4107" w14:paraId="6DA739BC" w14:textId="77777777" w:rsidTr="00EE1F4C">
        <w:trPr>
          <w:trHeight w:val="147"/>
          <w:jc w:val="center"/>
        </w:trPr>
        <w:tc>
          <w:tcPr>
            <w:tcW w:w="9445" w:type="dxa"/>
            <w:gridSpan w:val="3"/>
            <w:shd w:val="clear" w:color="auto" w:fill="5B9BD5" w:themeFill="accent1"/>
          </w:tcPr>
          <w:p w14:paraId="0D396368"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9D324D" w:rsidRPr="00EB4107" w14:paraId="723B789F" w14:textId="77777777" w:rsidTr="00EE1F4C">
        <w:trPr>
          <w:trHeight w:val="147"/>
          <w:jc w:val="center"/>
        </w:trPr>
        <w:tc>
          <w:tcPr>
            <w:tcW w:w="4460" w:type="dxa"/>
          </w:tcPr>
          <w:p w14:paraId="435EE0E6"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29E6BE48"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141EAB1F"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77978B5E"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0BCA7D74" w14:textId="77777777" w:rsidR="009D324D" w:rsidRPr="00EB4107" w:rsidRDefault="009D324D" w:rsidP="00EE1F4C">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9D324D" w:rsidRPr="00EB4107" w14:paraId="0FE4A5D3" w14:textId="77777777" w:rsidTr="00EE1F4C">
        <w:trPr>
          <w:trHeight w:val="147"/>
          <w:jc w:val="center"/>
        </w:trPr>
        <w:tc>
          <w:tcPr>
            <w:tcW w:w="4460" w:type="dxa"/>
          </w:tcPr>
          <w:p w14:paraId="6E8F4F6A"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0AE685D4"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48A8D448"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NPV,IRR &amp; MIRR </w:t>
            </w:r>
          </w:p>
        </w:tc>
      </w:tr>
      <w:tr w:rsidR="009D324D" w:rsidRPr="00EB4107" w14:paraId="74AAB842" w14:textId="77777777" w:rsidTr="00EE1F4C">
        <w:trPr>
          <w:trHeight w:val="147"/>
          <w:jc w:val="center"/>
        </w:trPr>
        <w:tc>
          <w:tcPr>
            <w:tcW w:w="9445" w:type="dxa"/>
            <w:gridSpan w:val="3"/>
            <w:shd w:val="clear" w:color="auto" w:fill="5B9BD5" w:themeFill="accent1"/>
          </w:tcPr>
          <w:p w14:paraId="51BA570F"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9D324D" w:rsidRPr="00EB4107" w14:paraId="67596306" w14:textId="77777777" w:rsidTr="00EE1F4C">
        <w:trPr>
          <w:trHeight w:val="147"/>
          <w:jc w:val="center"/>
        </w:trPr>
        <w:tc>
          <w:tcPr>
            <w:tcW w:w="4460" w:type="dxa"/>
          </w:tcPr>
          <w:p w14:paraId="546BA5B3"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40C0A941"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3A2A0BAA"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Pr>
                <w:rFonts w:ascii="Times New Roman" w:eastAsia="SimSun" w:hAnsi="Times New Roman" w:cs="Times New Roman"/>
                <w:iCs/>
                <w:sz w:val="24"/>
                <w:szCs w:val="24"/>
                <w:lang w:val="en-US" w:eastAsia="zh-HK"/>
              </w:rPr>
              <w:t>ing cost of various sources of capital</w:t>
            </w:r>
          </w:p>
          <w:p w14:paraId="7A0E458E" w14:textId="77777777" w:rsidR="009D324D"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108F5FC3"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9D324D" w:rsidRPr="00EB4107" w14:paraId="7FBBEC18" w14:textId="77777777" w:rsidTr="00EE1F4C">
        <w:trPr>
          <w:trHeight w:val="147"/>
          <w:jc w:val="center"/>
        </w:trPr>
        <w:tc>
          <w:tcPr>
            <w:tcW w:w="4460" w:type="dxa"/>
          </w:tcPr>
          <w:p w14:paraId="6B38DD4E"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Leverage</w:t>
            </w:r>
          </w:p>
        </w:tc>
        <w:tc>
          <w:tcPr>
            <w:tcW w:w="4985" w:type="dxa"/>
            <w:gridSpan w:val="2"/>
          </w:tcPr>
          <w:p w14:paraId="7F8EEA6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28C34F01"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67BAAE41"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9D324D" w:rsidRPr="00EB4107" w14:paraId="0302AE50" w14:textId="77777777" w:rsidTr="00EE1F4C">
        <w:trPr>
          <w:trHeight w:val="147"/>
          <w:jc w:val="center"/>
        </w:trPr>
        <w:tc>
          <w:tcPr>
            <w:tcW w:w="9445" w:type="dxa"/>
            <w:gridSpan w:val="3"/>
            <w:shd w:val="clear" w:color="auto" w:fill="5B9BD5" w:themeFill="accent1"/>
          </w:tcPr>
          <w:p w14:paraId="675D57EB"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9D324D" w:rsidRPr="00EB4107" w14:paraId="79980100" w14:textId="77777777" w:rsidTr="00EE1F4C">
        <w:trPr>
          <w:trHeight w:val="147"/>
          <w:jc w:val="center"/>
        </w:trPr>
        <w:tc>
          <w:tcPr>
            <w:tcW w:w="4460" w:type="dxa"/>
          </w:tcPr>
          <w:p w14:paraId="18E5E1AC"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p>
          <w:p w14:paraId="460F3637" w14:textId="77777777" w:rsidR="009D324D" w:rsidRPr="00EB4107" w:rsidRDefault="009D324D" w:rsidP="00EE1F4C">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509FA556"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1796A76A"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09A158D0"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0DD8EC19" w14:textId="77777777" w:rsidR="009D324D" w:rsidRPr="0001646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55E627F7" w14:textId="77777777" w:rsidR="009D324D" w:rsidRPr="00EB4107" w:rsidRDefault="009D324D" w:rsidP="00EE1F4C">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Stock dividends &amp; stocks, stock repurchase</w:t>
            </w:r>
          </w:p>
        </w:tc>
      </w:tr>
      <w:tr w:rsidR="009D324D" w:rsidRPr="00EB4107" w14:paraId="49AD4AA0" w14:textId="77777777" w:rsidTr="00EE1F4C">
        <w:trPr>
          <w:trHeight w:val="147"/>
          <w:jc w:val="center"/>
        </w:trPr>
        <w:tc>
          <w:tcPr>
            <w:tcW w:w="9445" w:type="dxa"/>
            <w:gridSpan w:val="3"/>
            <w:shd w:val="clear" w:color="auto" w:fill="5B9BD5" w:themeFill="accent1"/>
          </w:tcPr>
          <w:p w14:paraId="576B47C6" w14:textId="77777777" w:rsidR="009D324D" w:rsidRPr="00EB4107" w:rsidRDefault="009D324D" w:rsidP="00EE1F4C">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6: Working Capital Management</w:t>
            </w:r>
          </w:p>
        </w:tc>
      </w:tr>
      <w:tr w:rsidR="009D324D" w:rsidRPr="00EB4107" w14:paraId="327A2BD7" w14:textId="77777777" w:rsidTr="00EE1F4C">
        <w:trPr>
          <w:trHeight w:val="1007"/>
          <w:jc w:val="center"/>
        </w:trPr>
        <w:tc>
          <w:tcPr>
            <w:tcW w:w="4471" w:type="dxa"/>
            <w:gridSpan w:val="2"/>
          </w:tcPr>
          <w:p w14:paraId="1814B1D9" w14:textId="77777777" w:rsidR="009D324D" w:rsidRPr="00EB4107" w:rsidRDefault="009D324D" w:rsidP="00EE1F4C">
            <w:pPr>
              <w:adjustRightInd w:val="0"/>
              <w:snapToGrid w:val="0"/>
              <w:spacing w:after="160" w:line="259" w:lineRule="auto"/>
              <w:rPr>
                <w:rFonts w:ascii="Times New Roman" w:eastAsiaTheme="minorHAnsi" w:hAnsi="Times New Roman" w:cs="Times New Roman"/>
                <w:b/>
                <w:sz w:val="24"/>
                <w:szCs w:val="24"/>
                <w:lang w:val="en-US" w:eastAsia="en-US"/>
              </w:rPr>
            </w:pPr>
          </w:p>
          <w:p w14:paraId="6CF77D83" w14:textId="77777777" w:rsidR="009D324D" w:rsidRPr="001E7C7F" w:rsidRDefault="009D324D" w:rsidP="00EE1F4C">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6D9706D2"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55ED866C"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144AB8E0" w14:textId="77777777" w:rsidR="009D324D" w:rsidRPr="001E7C7F" w:rsidRDefault="009D324D" w:rsidP="00EE1F4C">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11A32279" w14:textId="77777777" w:rsidR="009D324D" w:rsidRPr="00EB4107" w:rsidRDefault="009D324D" w:rsidP="00EE1F4C">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3A6E3F2B" w14:textId="77777777" w:rsidR="009D324D" w:rsidRPr="001E7C7F" w:rsidRDefault="009D324D" w:rsidP="00EE1F4C">
            <w:pPr>
              <w:spacing w:after="0" w:line="240" w:lineRule="auto"/>
              <w:ind w:left="360"/>
              <w:contextualSpacing/>
              <w:rPr>
                <w:rFonts w:ascii="Times New Roman" w:eastAsia="SimSun" w:hAnsi="Times New Roman" w:cs="Times New Roman"/>
                <w:b/>
                <w:sz w:val="24"/>
                <w:szCs w:val="24"/>
                <w:lang w:val="en-US" w:eastAsia="en-US"/>
              </w:rPr>
            </w:pPr>
          </w:p>
        </w:tc>
      </w:tr>
      <w:tr w:rsidR="009D324D" w:rsidRPr="00EB4107" w14:paraId="26AF5CCF" w14:textId="77777777" w:rsidTr="00EE1F4C">
        <w:trPr>
          <w:trHeight w:val="189"/>
          <w:jc w:val="center"/>
        </w:trPr>
        <w:tc>
          <w:tcPr>
            <w:tcW w:w="4471" w:type="dxa"/>
            <w:gridSpan w:val="2"/>
          </w:tcPr>
          <w:p w14:paraId="13F09B12" w14:textId="77777777" w:rsidR="009D324D" w:rsidRPr="00EB4107" w:rsidRDefault="009D324D" w:rsidP="00EE1F4C">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1079AB5A" w14:textId="77777777" w:rsidR="009D324D" w:rsidRPr="00EB4107" w:rsidRDefault="009D324D" w:rsidP="00EE1F4C">
            <w:pPr>
              <w:spacing w:after="0" w:line="240" w:lineRule="auto"/>
              <w:ind w:left="720"/>
              <w:contextualSpacing/>
              <w:rPr>
                <w:rFonts w:ascii="Times New Roman" w:eastAsia="SimSun" w:hAnsi="Times New Roman" w:cs="Times New Roman"/>
                <w:sz w:val="24"/>
                <w:szCs w:val="24"/>
                <w:lang w:val="en-US" w:eastAsia="en-US"/>
              </w:rPr>
            </w:pPr>
          </w:p>
        </w:tc>
      </w:tr>
    </w:tbl>
    <w:p w14:paraId="3088451F" w14:textId="77777777" w:rsidR="009D324D" w:rsidRPr="00EB4107" w:rsidRDefault="009D324D" w:rsidP="009D324D">
      <w:pPr>
        <w:spacing w:after="160" w:line="259" w:lineRule="auto"/>
        <w:jc w:val="both"/>
        <w:rPr>
          <w:rFonts w:ascii="Times New Roman" w:eastAsiaTheme="minorHAnsi" w:hAnsi="Times New Roman" w:cs="Times New Roman"/>
          <w:b/>
          <w:sz w:val="24"/>
          <w:szCs w:val="24"/>
          <w:lang w:val="en-US" w:eastAsia="en-US"/>
        </w:rPr>
      </w:pPr>
    </w:p>
    <w:p w14:paraId="35C36004" w14:textId="7BD9C881" w:rsidR="00660091" w:rsidRDefault="00660091" w:rsidP="0070140E">
      <w:pPr>
        <w:pStyle w:val="FedBody1013"/>
        <w:jc w:val="both"/>
        <w:rPr>
          <w:rFonts w:ascii="Times New Roman" w:hAnsi="Times New Roman" w:cs="Times New Roman"/>
          <w:b/>
          <w:sz w:val="24"/>
          <w:szCs w:val="24"/>
          <w:lang w:val="en-US" w:eastAsia="en-US"/>
        </w:rPr>
      </w:pPr>
    </w:p>
    <w:p w14:paraId="374C27DD" w14:textId="3CCB4911" w:rsidR="00E50D48" w:rsidRDefault="00BB7415" w:rsidP="0091163C">
      <w:pPr>
        <w:pStyle w:val="Heading1"/>
        <w:rPr>
          <w:lang w:val="en-US" w:eastAsia="en-US"/>
        </w:rPr>
      </w:pPr>
      <w:r>
        <w:rPr>
          <w:lang w:val="en-US" w:eastAsia="en-US"/>
        </w:rPr>
        <w:lastRenderedPageBreak/>
        <w:t>C</w:t>
      </w:r>
      <w:r w:rsidR="00C606ED">
        <w:rPr>
          <w:lang w:val="en-US" w:eastAsia="en-US"/>
        </w:rPr>
        <w:t xml:space="preserve">ourse content on </w:t>
      </w:r>
      <w:r w:rsidR="0091163C">
        <w:rPr>
          <w:lang w:val="en-US" w:eastAsia="en-US"/>
        </w:rPr>
        <w:t>VED Framework</w:t>
      </w:r>
    </w:p>
    <w:p w14:paraId="26C1CA9B"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DEE44DB" w14:textId="77777777" w:rsidTr="00FC67E9">
        <w:tc>
          <w:tcPr>
            <w:tcW w:w="2515" w:type="dxa"/>
          </w:tcPr>
          <w:p w14:paraId="06B27F2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08C3D6DB"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5C163612"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5B253850"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57A5E890" w14:textId="77777777" w:rsidTr="00FC67E9">
        <w:tc>
          <w:tcPr>
            <w:tcW w:w="2515" w:type="dxa"/>
          </w:tcPr>
          <w:p w14:paraId="78D45FB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06681D3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1323C926" w14:textId="0E0742DC"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44C2F0A"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5EE86C3A" w14:textId="655F8134"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Financial Securities, Source of Long term finance</w:t>
            </w:r>
          </w:p>
        </w:tc>
        <w:tc>
          <w:tcPr>
            <w:tcW w:w="2338" w:type="dxa"/>
            <w:shd w:val="clear" w:color="auto" w:fill="FFE599" w:themeFill="accent4" w:themeFillTint="66"/>
          </w:tcPr>
          <w:p w14:paraId="158CDA78" w14:textId="024B95C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51255C8" w14:textId="77777777" w:rsidTr="00FC67E9">
        <w:tc>
          <w:tcPr>
            <w:tcW w:w="2515" w:type="dxa"/>
          </w:tcPr>
          <w:p w14:paraId="12D7B448" w14:textId="09B587C0"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782BEB1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2764AD51" w14:textId="69ACA8A3"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Concept of risk-return, Measurement of risk and return – Standard deviation and coefficient of 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5C59B27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Comparison of Different Types of 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781FBE31"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74D0448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74E1CA14" w14:textId="28BD9443"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Determinants of Market Interest Rates</w:t>
            </w:r>
          </w:p>
        </w:tc>
      </w:tr>
      <w:tr w:rsidR="00124D4F" w14:paraId="25F6A6F4" w14:textId="77777777" w:rsidTr="00FC67E9">
        <w:tc>
          <w:tcPr>
            <w:tcW w:w="2515" w:type="dxa"/>
          </w:tcPr>
          <w:p w14:paraId="7B719E8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50DB050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lastRenderedPageBreak/>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5B6136FE" w14:textId="7404E2C3"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apital budgeting decision rules</w:t>
            </w:r>
          </w:p>
        </w:tc>
        <w:tc>
          <w:tcPr>
            <w:tcW w:w="2338" w:type="dxa"/>
            <w:shd w:val="clear" w:color="auto" w:fill="DEEAF6" w:themeFill="accent1" w:themeFillTint="33"/>
          </w:tcPr>
          <w:p w14:paraId="3B8797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lastRenderedPageBreak/>
              <w:t xml:space="preserve">Comparison of the NPV and IRR </w:t>
            </w:r>
            <w:r w:rsidRPr="001D338E">
              <w:rPr>
                <w:rFonts w:ascii="Times New Roman" w:eastAsia="SimSun" w:hAnsi="Times New Roman" w:cs="Times New Roman"/>
                <w:sz w:val="24"/>
                <w:szCs w:val="24"/>
                <w:lang w:val="en-US" w:eastAsia="en-US"/>
              </w:rPr>
              <w:lastRenderedPageBreak/>
              <w:t>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5BDC16EB"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lastRenderedPageBreak/>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 xml:space="preserve">Benefit Cost Ratio/ </w:t>
            </w:r>
            <w:r w:rsidRPr="001D338E">
              <w:rPr>
                <w:rFonts w:ascii="Times New Roman" w:eastAsia="SimSun" w:hAnsi="Times New Roman" w:cs="Times New Roman"/>
                <w:sz w:val="24"/>
                <w:szCs w:val="24"/>
                <w:lang w:val="en-US" w:eastAsia="en-US"/>
              </w:rPr>
              <w:lastRenderedPageBreak/>
              <w:t>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25681B9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27C9025D" w14:textId="77777777" w:rsidTr="00FC67E9">
        <w:tc>
          <w:tcPr>
            <w:tcW w:w="2515" w:type="dxa"/>
          </w:tcPr>
          <w:p w14:paraId="026F9C3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lastRenderedPageBreak/>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5FD243AB" w14:textId="01BEBB13"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roofErr w:type="gramStart"/>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w:t>
            </w:r>
            <w:proofErr w:type="gramEnd"/>
            <w:r w:rsidRPr="001D338E">
              <w:rPr>
                <w:rFonts w:ascii="Times New Roman" w:eastAsia="SimSun" w:hAnsi="Times New Roman" w:cs="Times New Roman"/>
                <w:sz w:val="24"/>
                <w:szCs w:val="24"/>
                <w:lang w:val="en-US" w:eastAsia="en-US"/>
              </w:rPr>
              <w:t xml:space="preserve">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38B64E" w14:textId="744493CB"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inancial and total leverage and the relationships among them</w:t>
            </w:r>
            <w:r w:rsidR="005D29B6">
              <w:rPr>
                <w:rFonts w:ascii="Times New Roman" w:eastAsia="SimSun" w:hAnsi="Times New Roman" w:cs="Times New Roman"/>
                <w:sz w:val="24"/>
                <w:szCs w:val="24"/>
                <w:lang w:val="en-US" w:eastAsia="en-US"/>
              </w:rPr>
              <w:t>.</w:t>
            </w:r>
          </w:p>
          <w:p w14:paraId="3D7C3047" w14:textId="05E6DB56"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6054E2C4"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Financial Leverage and Shareholders’ Risk &amp; Return and Trade-off</w:t>
            </w:r>
          </w:p>
          <w:p w14:paraId="338C644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BEFC0ED" w14:textId="36E6DA8F"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2D135B48" w14:textId="77777777" w:rsidTr="00FC67E9">
        <w:tc>
          <w:tcPr>
            <w:tcW w:w="2515" w:type="dxa"/>
          </w:tcPr>
          <w:p w14:paraId="656C817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0EAF068D"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355BB7D9"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1AA8BEB3"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repurchase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56A89BB6"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D6A8849"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1AFB12F7"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CB95D0A" w14:textId="77777777" w:rsidTr="00FC67E9">
        <w:tc>
          <w:tcPr>
            <w:tcW w:w="2515" w:type="dxa"/>
          </w:tcPr>
          <w:p w14:paraId="5AA1B2EB"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78EAF032" w14:textId="1FCE5EDE"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w:t>
            </w:r>
            <w:r w:rsidRPr="001D338E">
              <w:rPr>
                <w:rFonts w:ascii="Times New Roman" w:eastAsia="SimSun" w:hAnsi="Times New Roman" w:cs="Times New Roman"/>
                <w:sz w:val="24"/>
                <w:szCs w:val="24"/>
                <w:lang w:val="en-US" w:eastAsia="en-US"/>
              </w:rPr>
              <w:lastRenderedPageBreak/>
              <w:t>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680DA260"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lastRenderedPageBreak/>
              <w:t>Significance of Receivable Management</w:t>
            </w:r>
          </w:p>
          <w:p w14:paraId="6E1B3296"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24708C0C"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6F41E56E"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6C40471D" w14:textId="62E5DB1D"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p w14:paraId="7624C8EF" w14:textId="77777777" w:rsidR="00AD338A" w:rsidRDefault="00AD338A" w:rsidP="007B31E7">
      <w:pPr>
        <w:pStyle w:val="FedBody1013"/>
        <w:jc w:val="both"/>
        <w:rPr>
          <w:rFonts w:ascii="Times New Roman" w:hAnsi="Times New Roman" w:cs="Times New Roman"/>
          <w:b/>
          <w:sz w:val="24"/>
          <w:szCs w:val="24"/>
          <w:lang w:val="en-US" w:eastAsia="en-US"/>
        </w:rPr>
      </w:pPr>
    </w:p>
    <w:p w14:paraId="78F50F21" w14:textId="31F957AF" w:rsidR="007B31E7" w:rsidRDefault="007B31E7" w:rsidP="007B31E7">
      <w:pPr>
        <w:pStyle w:val="FedBody1013"/>
        <w:jc w:val="both"/>
        <w:rPr>
          <w:rFonts w:ascii="Times New Roman" w:hAnsi="Times New Roman" w:cs="Times New Roman"/>
          <w:b/>
          <w:sz w:val="24"/>
          <w:szCs w:val="24"/>
          <w:lang w:val="en-US" w:eastAsia="en-US"/>
        </w:rPr>
      </w:pPr>
      <w:commentRangeStart w:id="1"/>
      <w:commentRangeStart w:id="2"/>
      <w:r w:rsidRPr="006629A6">
        <w:rPr>
          <w:rFonts w:ascii="Times New Roman" w:hAnsi="Times New Roman" w:cs="Times New Roman"/>
          <w:b/>
          <w:sz w:val="24"/>
          <w:szCs w:val="24"/>
          <w:lang w:val="en-US" w:eastAsia="en-US"/>
        </w:rPr>
        <w:t>Mapping of CLOs with PLOs</w:t>
      </w:r>
      <w:commentRangeEnd w:id="1"/>
      <w:r w:rsidR="00592DB9">
        <w:rPr>
          <w:rStyle w:val="CommentReference"/>
          <w:rFonts w:ascii="Calibri" w:eastAsia="Times New Roman" w:hAnsi="Calibri" w:cs="Times New Roman"/>
          <w:lang w:val="en-US" w:eastAsia="en-US"/>
        </w:rPr>
        <w:commentReference w:id="1"/>
      </w:r>
      <w:commentRangeEnd w:id="2"/>
      <w:r w:rsidR="00A72FE4">
        <w:rPr>
          <w:rStyle w:val="CommentReference"/>
          <w:rFonts w:ascii="Calibri" w:eastAsia="Times New Roman" w:hAnsi="Calibri" w:cs="Times New Roman"/>
          <w:lang w:val="en-US" w:eastAsia="en-US"/>
        </w:rPr>
        <w:commentReference w:id="2"/>
      </w:r>
    </w:p>
    <w:p w14:paraId="6C525EE5" w14:textId="77777777" w:rsidR="0091163C" w:rsidRPr="006629A6" w:rsidRDefault="0091163C" w:rsidP="007B31E7">
      <w:pPr>
        <w:pStyle w:val="FedBody1013"/>
        <w:jc w:val="both"/>
        <w:rPr>
          <w:rFonts w:ascii="Times New Roman" w:hAnsi="Times New Roman" w:cs="Times New Roman"/>
          <w:b/>
          <w:sz w:val="24"/>
          <w:szCs w:val="24"/>
          <w:lang w:val="en-US" w:eastAsia="en-US"/>
        </w:rPr>
      </w:pPr>
    </w:p>
    <w:tbl>
      <w:tblPr>
        <w:tblStyle w:val="TableGrid"/>
        <w:tblW w:w="0" w:type="auto"/>
        <w:jc w:val="center"/>
        <w:shd w:val="clear" w:color="auto" w:fill="DEEAF6" w:themeFill="accent1" w:themeFillTint="33"/>
        <w:tblLayout w:type="fixed"/>
        <w:tblLook w:val="04A0" w:firstRow="1" w:lastRow="0" w:firstColumn="1" w:lastColumn="0" w:noHBand="0" w:noVBand="1"/>
      </w:tblPr>
      <w:tblGrid>
        <w:gridCol w:w="1165"/>
        <w:gridCol w:w="1260"/>
        <w:gridCol w:w="1620"/>
        <w:gridCol w:w="1440"/>
        <w:gridCol w:w="1080"/>
        <w:gridCol w:w="1440"/>
        <w:gridCol w:w="1345"/>
      </w:tblGrid>
      <w:tr w:rsidR="00940ECE" w:rsidRPr="0033286F" w14:paraId="25BA28C6" w14:textId="77777777" w:rsidTr="00BF1B26">
        <w:trPr>
          <w:trHeight w:val="517"/>
          <w:jc w:val="center"/>
        </w:trPr>
        <w:tc>
          <w:tcPr>
            <w:tcW w:w="1165" w:type="dxa"/>
            <w:vMerge w:val="restart"/>
            <w:shd w:val="clear" w:color="auto" w:fill="DEEAF6" w:themeFill="accent1" w:themeFillTint="33"/>
            <w:noWrap/>
            <w:hideMark/>
          </w:tcPr>
          <w:p w14:paraId="658F7C80" w14:textId="77777777" w:rsidR="00940ECE" w:rsidRPr="0033286F" w:rsidRDefault="00940ECE" w:rsidP="00EE1F4C">
            <w:pPr>
              <w:rPr>
                <w:rFonts w:ascii="Times New Roman" w:hAnsi="Times New Roman" w:cs="Times New Roman"/>
                <w:b/>
                <w:bCs/>
                <w:sz w:val="24"/>
                <w:szCs w:val="24"/>
                <w:lang w:val="en-US"/>
              </w:rPr>
            </w:pPr>
            <w:r w:rsidRPr="0033286F">
              <w:rPr>
                <w:rFonts w:ascii="Times New Roman" w:hAnsi="Times New Roman" w:cs="Times New Roman"/>
                <w:b/>
                <w:bCs/>
                <w:sz w:val="24"/>
                <w:szCs w:val="24"/>
              </w:rPr>
              <w:t> </w:t>
            </w:r>
          </w:p>
        </w:tc>
        <w:tc>
          <w:tcPr>
            <w:tcW w:w="1260" w:type="dxa"/>
            <w:vMerge w:val="restart"/>
            <w:shd w:val="clear" w:color="auto" w:fill="DEEAF6" w:themeFill="accent1" w:themeFillTint="33"/>
            <w:noWrap/>
            <w:hideMark/>
          </w:tcPr>
          <w:p w14:paraId="67B3B8AE" w14:textId="2114059E" w:rsidR="00940ECE" w:rsidRPr="00C24A0C" w:rsidRDefault="00EB5937" w:rsidP="00EB5937">
            <w:pPr>
              <w:rPr>
                <w:rFonts w:ascii="Times New Roman" w:hAnsi="Times New Roman" w:cs="Times New Roman"/>
                <w:b/>
                <w:bCs/>
                <w:sz w:val="20"/>
                <w:szCs w:val="20"/>
              </w:rPr>
            </w:pPr>
            <w:r w:rsidRPr="00C24A0C">
              <w:rPr>
                <w:rFonts w:ascii="Times New Roman" w:hAnsi="Times New Roman" w:cs="Times New Roman"/>
                <w:b/>
                <w:sz w:val="20"/>
                <w:szCs w:val="20"/>
              </w:rPr>
              <w:t>PLO1:</w:t>
            </w:r>
            <w:r w:rsidRPr="00C24A0C">
              <w:rPr>
                <w:rFonts w:ascii="Times New Roman" w:hAnsi="Times New Roman" w:cs="Times New Roman"/>
                <w:sz w:val="20"/>
                <w:szCs w:val="20"/>
              </w:rPr>
              <w:t xml:space="preserve"> Communicate effectively</w:t>
            </w:r>
            <w:r w:rsidRPr="00C24A0C">
              <w:rPr>
                <w:rFonts w:ascii="Times New Roman" w:hAnsi="Times New Roman" w:cs="Times New Roman"/>
                <w:b/>
                <w:bCs/>
                <w:sz w:val="20"/>
                <w:szCs w:val="20"/>
              </w:rPr>
              <w:t xml:space="preserve"> </w:t>
            </w:r>
          </w:p>
        </w:tc>
        <w:tc>
          <w:tcPr>
            <w:tcW w:w="1620" w:type="dxa"/>
            <w:vMerge w:val="restart"/>
            <w:shd w:val="clear" w:color="auto" w:fill="DEEAF6" w:themeFill="accent1" w:themeFillTint="33"/>
            <w:noWrap/>
            <w:hideMark/>
          </w:tcPr>
          <w:p w14:paraId="24BA9A03" w14:textId="2B9B2611" w:rsidR="00EB5937" w:rsidRPr="00C24A0C" w:rsidRDefault="00EB5937" w:rsidP="00EB5937">
            <w:pPr>
              <w:rPr>
                <w:rFonts w:ascii="Times New Roman" w:hAnsi="Times New Roman" w:cs="Times New Roman"/>
                <w:sz w:val="20"/>
                <w:szCs w:val="20"/>
              </w:rPr>
            </w:pPr>
            <w:r w:rsidRPr="00C24A0C">
              <w:rPr>
                <w:rFonts w:ascii="Times New Roman" w:hAnsi="Times New Roman" w:cs="Times New Roman"/>
                <w:b/>
                <w:sz w:val="20"/>
                <w:szCs w:val="20"/>
              </w:rPr>
              <w:t>PLO2:</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rPr>
              <w:t>Demonstrate ability to work in teams to achieve desired goals</w:t>
            </w:r>
          </w:p>
          <w:p w14:paraId="254293A4" w14:textId="77777777" w:rsidR="00940ECE" w:rsidRPr="00EB5937" w:rsidRDefault="00940ECE" w:rsidP="00EB5937">
            <w:pPr>
              <w:rPr>
                <w:rFonts w:ascii="Times New Roman" w:hAnsi="Times New Roman" w:cs="Times New Roman"/>
                <w:b/>
                <w:bCs/>
                <w:sz w:val="24"/>
                <w:szCs w:val="24"/>
              </w:rPr>
            </w:pPr>
          </w:p>
        </w:tc>
        <w:tc>
          <w:tcPr>
            <w:tcW w:w="1440" w:type="dxa"/>
            <w:vMerge w:val="restart"/>
            <w:shd w:val="clear" w:color="auto" w:fill="DEEAF6" w:themeFill="accent1" w:themeFillTint="33"/>
            <w:noWrap/>
            <w:hideMark/>
          </w:tcPr>
          <w:p w14:paraId="1A6AE1A6" w14:textId="2FC9E2E2" w:rsidR="00940ECE" w:rsidRPr="00C24A0C" w:rsidRDefault="00EB5937" w:rsidP="00EB5937">
            <w:pPr>
              <w:rPr>
                <w:rFonts w:ascii="Times New Roman" w:hAnsi="Times New Roman" w:cs="Times New Roman"/>
                <w:sz w:val="20"/>
                <w:szCs w:val="20"/>
              </w:rPr>
            </w:pPr>
            <w:r w:rsidRPr="00C24A0C">
              <w:rPr>
                <w:rFonts w:ascii="Times New Roman" w:hAnsi="Times New Roman" w:cs="Times New Roman"/>
                <w:b/>
                <w:sz w:val="20"/>
                <w:szCs w:val="20"/>
              </w:rPr>
              <w:t>PLO3:</w:t>
            </w:r>
            <w:r w:rsidRPr="00C24A0C">
              <w:rPr>
                <w:rFonts w:ascii="Times New Roman" w:hAnsi="Times New Roman" w:cs="Times New Roman"/>
                <w:sz w:val="20"/>
                <w:szCs w:val="20"/>
              </w:rPr>
              <w:t xml:space="preserve"> Reflect on business situations and apply relevant conceptual frameworks</w:t>
            </w:r>
            <w:r w:rsidRPr="00C24A0C">
              <w:rPr>
                <w:rFonts w:ascii="Times New Roman" w:hAnsi="Times New Roman" w:cs="Times New Roman"/>
                <w:b/>
                <w:bCs/>
                <w:sz w:val="20"/>
                <w:szCs w:val="20"/>
              </w:rPr>
              <w:t xml:space="preserve"> </w:t>
            </w:r>
          </w:p>
        </w:tc>
        <w:tc>
          <w:tcPr>
            <w:tcW w:w="1080" w:type="dxa"/>
            <w:vMerge w:val="restart"/>
            <w:shd w:val="clear" w:color="auto" w:fill="DEEAF6" w:themeFill="accent1" w:themeFillTint="33"/>
            <w:noWrap/>
            <w:hideMark/>
          </w:tcPr>
          <w:p w14:paraId="13EC74D4" w14:textId="72C55D8A" w:rsidR="00940ECE" w:rsidRPr="00C24A0C" w:rsidRDefault="00EB5937" w:rsidP="00EB5937">
            <w:pPr>
              <w:rPr>
                <w:rFonts w:ascii="Times New Roman" w:hAnsi="Times New Roman" w:cs="Times New Roman"/>
                <w:b/>
                <w:bCs/>
                <w:sz w:val="20"/>
                <w:szCs w:val="20"/>
              </w:rPr>
            </w:pPr>
            <w:r w:rsidRPr="00C24A0C">
              <w:rPr>
                <w:rFonts w:ascii="Times New Roman" w:hAnsi="Times New Roman" w:cs="Times New Roman"/>
                <w:b/>
                <w:sz w:val="20"/>
                <w:szCs w:val="20"/>
              </w:rPr>
              <w:t>PLO4:</w:t>
            </w:r>
            <w:r w:rsidRPr="00C24A0C">
              <w:rPr>
                <w:rFonts w:ascii="Times New Roman" w:hAnsi="Times New Roman" w:cs="Times New Roman"/>
                <w:sz w:val="20"/>
                <w:szCs w:val="20"/>
              </w:rPr>
              <w:t xml:space="preserve"> </w:t>
            </w:r>
            <w:r w:rsidRPr="00C24A0C">
              <w:rPr>
                <w:rFonts w:ascii="Times New Roman" w:hAnsi="Times New Roman" w:cs="Times New Roman"/>
                <w:sz w:val="20"/>
                <w:szCs w:val="20"/>
                <w:lang w:bidi="en-US"/>
              </w:rPr>
              <w:t>Evaluate different ethical perspectives</w:t>
            </w:r>
            <w:r w:rsidRPr="00C24A0C">
              <w:rPr>
                <w:rFonts w:ascii="Times New Roman" w:hAnsi="Times New Roman" w:cs="Times New Roman"/>
                <w:b/>
                <w:bCs/>
                <w:sz w:val="20"/>
                <w:szCs w:val="20"/>
              </w:rPr>
              <w:t xml:space="preserve"> </w:t>
            </w:r>
          </w:p>
        </w:tc>
        <w:tc>
          <w:tcPr>
            <w:tcW w:w="1440" w:type="dxa"/>
            <w:vMerge w:val="restart"/>
            <w:shd w:val="clear" w:color="auto" w:fill="DEEAF6" w:themeFill="accent1" w:themeFillTint="33"/>
            <w:noWrap/>
            <w:hideMark/>
          </w:tcPr>
          <w:p w14:paraId="66C6039A" w14:textId="77777777" w:rsidR="00EB5937" w:rsidRPr="00C24A0C" w:rsidRDefault="00EB5937" w:rsidP="00EB5937">
            <w:pPr>
              <w:rPr>
                <w:rFonts w:ascii="Times New Roman" w:hAnsi="Times New Roman" w:cs="Times New Roman"/>
                <w:sz w:val="20"/>
                <w:szCs w:val="20"/>
              </w:rPr>
            </w:pPr>
            <w:r w:rsidRPr="00C24A0C">
              <w:rPr>
                <w:rFonts w:ascii="Times New Roman" w:hAnsi="Times New Roman" w:cs="Times New Roman"/>
                <w:b/>
                <w:sz w:val="20"/>
                <w:szCs w:val="20"/>
              </w:rPr>
              <w:t>PLO5:</w:t>
            </w:r>
            <w:r w:rsidRPr="00C24A0C">
              <w:rPr>
                <w:rFonts w:ascii="Times New Roman" w:hAnsi="Times New Roman" w:cs="Times New Roman"/>
                <w:sz w:val="20"/>
                <w:szCs w:val="20"/>
              </w:rPr>
              <w:t xml:space="preserve"> Comprehend sustainability issues</w:t>
            </w:r>
          </w:p>
          <w:p w14:paraId="5570EA4F" w14:textId="77777777" w:rsidR="00940ECE" w:rsidRPr="00EB5937" w:rsidRDefault="00940ECE" w:rsidP="00EB5937">
            <w:pPr>
              <w:rPr>
                <w:rFonts w:ascii="Times New Roman" w:hAnsi="Times New Roman" w:cs="Times New Roman"/>
                <w:b/>
                <w:bCs/>
                <w:sz w:val="24"/>
                <w:szCs w:val="24"/>
              </w:rPr>
            </w:pPr>
          </w:p>
        </w:tc>
        <w:tc>
          <w:tcPr>
            <w:tcW w:w="1345" w:type="dxa"/>
            <w:vMerge w:val="restart"/>
            <w:shd w:val="clear" w:color="auto" w:fill="DEEAF6" w:themeFill="accent1" w:themeFillTint="33"/>
            <w:noWrap/>
            <w:hideMark/>
          </w:tcPr>
          <w:p w14:paraId="67D9B323" w14:textId="46CC567C" w:rsidR="00940ECE" w:rsidRPr="00C24A0C" w:rsidRDefault="00EB5937" w:rsidP="00EB5937">
            <w:pPr>
              <w:rPr>
                <w:rFonts w:ascii="Times New Roman" w:hAnsi="Times New Roman" w:cs="Times New Roman"/>
                <w:b/>
                <w:bCs/>
                <w:sz w:val="20"/>
                <w:szCs w:val="20"/>
              </w:rPr>
            </w:pPr>
            <w:r w:rsidRPr="00C24A0C">
              <w:rPr>
                <w:rFonts w:ascii="Times New Roman" w:hAnsi="Times New Roman" w:cs="Times New Roman"/>
                <w:b/>
                <w:sz w:val="20"/>
                <w:szCs w:val="20"/>
              </w:rPr>
              <w:t>PLO 6:</w:t>
            </w:r>
            <w:r w:rsidRPr="00C24A0C">
              <w:rPr>
                <w:rFonts w:ascii="Times New Roman" w:hAnsi="Times New Roman" w:cs="Times New Roman"/>
                <w:sz w:val="20"/>
                <w:szCs w:val="20"/>
              </w:rPr>
              <w:t xml:space="preserve"> </w:t>
            </w:r>
            <w:r w:rsidRPr="00C24A0C">
              <w:rPr>
                <w:rFonts w:ascii="Times New Roman" w:hAnsi="Times New Roman" w:cs="Times New Roman"/>
                <w:bCs/>
                <w:sz w:val="20"/>
                <w:szCs w:val="20"/>
                <w:lang w:bidi="en-US"/>
              </w:rPr>
              <w:t>Exhibit innovative and creative thinking</w:t>
            </w:r>
          </w:p>
        </w:tc>
      </w:tr>
      <w:tr w:rsidR="00940ECE" w:rsidRPr="0033286F" w14:paraId="11B8D5DD" w14:textId="77777777" w:rsidTr="00BF1B26">
        <w:trPr>
          <w:trHeight w:hRule="exact" w:val="1459"/>
          <w:jc w:val="center"/>
        </w:trPr>
        <w:tc>
          <w:tcPr>
            <w:tcW w:w="1165" w:type="dxa"/>
            <w:vMerge/>
            <w:shd w:val="clear" w:color="auto" w:fill="DEEAF6" w:themeFill="accent1" w:themeFillTint="33"/>
            <w:hideMark/>
          </w:tcPr>
          <w:p w14:paraId="71BAEC59" w14:textId="77777777" w:rsidR="00940ECE" w:rsidRPr="0033286F" w:rsidRDefault="00940ECE" w:rsidP="00EE1F4C">
            <w:pPr>
              <w:rPr>
                <w:rFonts w:ascii="Times New Roman" w:hAnsi="Times New Roman" w:cs="Times New Roman"/>
                <w:b/>
                <w:bCs/>
                <w:sz w:val="24"/>
                <w:szCs w:val="24"/>
              </w:rPr>
            </w:pPr>
          </w:p>
        </w:tc>
        <w:tc>
          <w:tcPr>
            <w:tcW w:w="1260" w:type="dxa"/>
            <w:vMerge/>
            <w:shd w:val="clear" w:color="auto" w:fill="DEEAF6" w:themeFill="accent1" w:themeFillTint="33"/>
            <w:hideMark/>
          </w:tcPr>
          <w:p w14:paraId="2B0A09EB" w14:textId="77777777" w:rsidR="00940ECE" w:rsidRPr="0033286F" w:rsidRDefault="00940ECE" w:rsidP="00EE1F4C">
            <w:pPr>
              <w:rPr>
                <w:rFonts w:ascii="Times New Roman" w:hAnsi="Times New Roman" w:cs="Times New Roman"/>
                <w:b/>
                <w:bCs/>
                <w:sz w:val="24"/>
                <w:szCs w:val="24"/>
              </w:rPr>
            </w:pPr>
          </w:p>
        </w:tc>
        <w:tc>
          <w:tcPr>
            <w:tcW w:w="1620" w:type="dxa"/>
            <w:vMerge/>
            <w:shd w:val="clear" w:color="auto" w:fill="DEEAF6" w:themeFill="accent1" w:themeFillTint="33"/>
            <w:hideMark/>
          </w:tcPr>
          <w:p w14:paraId="3B2B5251" w14:textId="77777777" w:rsidR="00940ECE" w:rsidRPr="0033286F" w:rsidRDefault="00940ECE" w:rsidP="00EE1F4C">
            <w:pPr>
              <w:rPr>
                <w:rFonts w:ascii="Times New Roman" w:hAnsi="Times New Roman" w:cs="Times New Roman"/>
                <w:b/>
                <w:bCs/>
                <w:sz w:val="24"/>
                <w:szCs w:val="24"/>
              </w:rPr>
            </w:pPr>
          </w:p>
        </w:tc>
        <w:tc>
          <w:tcPr>
            <w:tcW w:w="1440" w:type="dxa"/>
            <w:vMerge/>
            <w:shd w:val="clear" w:color="auto" w:fill="DEEAF6" w:themeFill="accent1" w:themeFillTint="33"/>
            <w:hideMark/>
          </w:tcPr>
          <w:p w14:paraId="0801AE05" w14:textId="77777777" w:rsidR="00940ECE" w:rsidRPr="0033286F" w:rsidRDefault="00940ECE" w:rsidP="00EE1F4C">
            <w:pPr>
              <w:rPr>
                <w:rFonts w:ascii="Times New Roman" w:hAnsi="Times New Roman" w:cs="Times New Roman"/>
                <w:b/>
                <w:bCs/>
                <w:sz w:val="24"/>
                <w:szCs w:val="24"/>
              </w:rPr>
            </w:pPr>
          </w:p>
        </w:tc>
        <w:tc>
          <w:tcPr>
            <w:tcW w:w="1080" w:type="dxa"/>
            <w:vMerge/>
            <w:shd w:val="clear" w:color="auto" w:fill="DEEAF6" w:themeFill="accent1" w:themeFillTint="33"/>
            <w:hideMark/>
          </w:tcPr>
          <w:p w14:paraId="437D98F5" w14:textId="77777777" w:rsidR="00940ECE" w:rsidRPr="0033286F" w:rsidRDefault="00940ECE" w:rsidP="00EE1F4C">
            <w:pPr>
              <w:rPr>
                <w:rFonts w:ascii="Times New Roman" w:hAnsi="Times New Roman" w:cs="Times New Roman"/>
                <w:b/>
                <w:bCs/>
                <w:sz w:val="24"/>
                <w:szCs w:val="24"/>
              </w:rPr>
            </w:pPr>
          </w:p>
        </w:tc>
        <w:tc>
          <w:tcPr>
            <w:tcW w:w="1440" w:type="dxa"/>
            <w:vMerge/>
            <w:shd w:val="clear" w:color="auto" w:fill="DEEAF6" w:themeFill="accent1" w:themeFillTint="33"/>
            <w:hideMark/>
          </w:tcPr>
          <w:p w14:paraId="4461D01C" w14:textId="77777777" w:rsidR="00940ECE" w:rsidRPr="0033286F" w:rsidRDefault="00940ECE" w:rsidP="00EE1F4C">
            <w:pPr>
              <w:rPr>
                <w:rFonts w:ascii="Times New Roman" w:hAnsi="Times New Roman" w:cs="Times New Roman"/>
                <w:b/>
                <w:bCs/>
                <w:sz w:val="24"/>
                <w:szCs w:val="24"/>
              </w:rPr>
            </w:pPr>
          </w:p>
        </w:tc>
        <w:tc>
          <w:tcPr>
            <w:tcW w:w="1345" w:type="dxa"/>
            <w:vMerge/>
            <w:shd w:val="clear" w:color="auto" w:fill="DEEAF6" w:themeFill="accent1" w:themeFillTint="33"/>
            <w:hideMark/>
          </w:tcPr>
          <w:p w14:paraId="7779AB98" w14:textId="77777777" w:rsidR="00940ECE" w:rsidRPr="0033286F" w:rsidRDefault="00940ECE" w:rsidP="00EE1F4C">
            <w:pPr>
              <w:rPr>
                <w:rFonts w:ascii="Times New Roman" w:hAnsi="Times New Roman" w:cs="Times New Roman"/>
                <w:b/>
                <w:bCs/>
                <w:sz w:val="24"/>
                <w:szCs w:val="24"/>
              </w:rPr>
            </w:pPr>
          </w:p>
        </w:tc>
      </w:tr>
      <w:tr w:rsidR="00940ECE" w:rsidRPr="0033286F" w14:paraId="1ABD86C0" w14:textId="77777777" w:rsidTr="00BF1B26">
        <w:trPr>
          <w:trHeight w:hRule="exact" w:val="622"/>
          <w:jc w:val="center"/>
        </w:trPr>
        <w:tc>
          <w:tcPr>
            <w:tcW w:w="1165" w:type="dxa"/>
            <w:shd w:val="clear" w:color="auto" w:fill="DEEAF6" w:themeFill="accent1" w:themeFillTint="33"/>
            <w:noWrap/>
          </w:tcPr>
          <w:p w14:paraId="7AF14BA2" w14:textId="77777777" w:rsidR="00940ECE" w:rsidRPr="0033286F" w:rsidRDefault="00940ECE" w:rsidP="00EE1F4C">
            <w:pPr>
              <w:pStyle w:val="NoSpacing"/>
              <w:rPr>
                <w:spacing w:val="-3"/>
              </w:rPr>
            </w:pPr>
            <w:r w:rsidRPr="0033286F">
              <w:rPr>
                <w:b/>
                <w:spacing w:val="-3"/>
              </w:rPr>
              <w:t>CLO1</w:t>
            </w:r>
          </w:p>
          <w:p w14:paraId="15EF8994" w14:textId="77777777" w:rsidR="00940ECE" w:rsidRPr="0033286F" w:rsidRDefault="00940ECE" w:rsidP="00EE1F4C">
            <w:pPr>
              <w:rPr>
                <w:rFonts w:ascii="Times New Roman" w:hAnsi="Times New Roman" w:cs="Times New Roman"/>
                <w:b/>
                <w:bCs/>
                <w:sz w:val="24"/>
                <w:szCs w:val="24"/>
              </w:rPr>
            </w:pPr>
          </w:p>
        </w:tc>
        <w:tc>
          <w:tcPr>
            <w:tcW w:w="1260" w:type="dxa"/>
            <w:shd w:val="clear" w:color="auto" w:fill="DEEAF6" w:themeFill="accent1" w:themeFillTint="33"/>
            <w:noWrap/>
            <w:vAlign w:val="center"/>
          </w:tcPr>
          <w:p w14:paraId="217DB2D5" w14:textId="77777777" w:rsidR="00940ECE" w:rsidRPr="0033286F" w:rsidRDefault="00940ECE" w:rsidP="00EE1F4C">
            <w:pPr>
              <w:jc w:val="center"/>
              <w:rPr>
                <w:rFonts w:ascii="Times New Roman" w:hAnsi="Times New Roman" w:cs="Times New Roman"/>
                <w:bCs/>
                <w:sz w:val="24"/>
                <w:szCs w:val="24"/>
              </w:rPr>
            </w:pPr>
          </w:p>
        </w:tc>
        <w:tc>
          <w:tcPr>
            <w:tcW w:w="1620" w:type="dxa"/>
            <w:shd w:val="clear" w:color="auto" w:fill="DEEAF6" w:themeFill="accent1" w:themeFillTint="33"/>
            <w:noWrap/>
            <w:vAlign w:val="center"/>
            <w:hideMark/>
          </w:tcPr>
          <w:p w14:paraId="6E425477"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92D050"/>
            <w:noWrap/>
            <w:vAlign w:val="center"/>
          </w:tcPr>
          <w:p w14:paraId="01AF5730" w14:textId="5ADBC743" w:rsidR="00940ECE" w:rsidRPr="0033286F" w:rsidRDefault="008F2E1C" w:rsidP="00EE1F4C">
            <w:pPr>
              <w:jc w:val="center"/>
              <w:rPr>
                <w:rFonts w:ascii="Times New Roman" w:hAnsi="Times New Roman" w:cs="Times New Roman"/>
                <w:bCs/>
                <w:sz w:val="24"/>
                <w:szCs w:val="24"/>
              </w:rPr>
            </w:pPr>
            <w:r>
              <w:rPr>
                <w:rFonts w:ascii="Times New Roman" w:hAnsi="Times New Roman" w:cs="Times New Roman"/>
                <w:bCs/>
                <w:sz w:val="24"/>
                <w:szCs w:val="24"/>
              </w:rPr>
              <w:t>H</w:t>
            </w:r>
          </w:p>
        </w:tc>
        <w:tc>
          <w:tcPr>
            <w:tcW w:w="1080" w:type="dxa"/>
            <w:shd w:val="clear" w:color="auto" w:fill="DEEAF6" w:themeFill="accent1" w:themeFillTint="33"/>
            <w:noWrap/>
            <w:vAlign w:val="center"/>
          </w:tcPr>
          <w:p w14:paraId="3EB08CF3"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DEEAF6" w:themeFill="accent1" w:themeFillTint="33"/>
            <w:noWrap/>
            <w:vAlign w:val="center"/>
          </w:tcPr>
          <w:p w14:paraId="161C2F2F" w14:textId="77777777" w:rsidR="00940ECE" w:rsidRPr="0033286F" w:rsidRDefault="00940ECE" w:rsidP="00EE1F4C">
            <w:pPr>
              <w:jc w:val="center"/>
              <w:rPr>
                <w:rFonts w:ascii="Times New Roman" w:hAnsi="Times New Roman" w:cs="Times New Roman"/>
                <w:bCs/>
                <w:sz w:val="24"/>
                <w:szCs w:val="24"/>
              </w:rPr>
            </w:pPr>
          </w:p>
        </w:tc>
        <w:tc>
          <w:tcPr>
            <w:tcW w:w="1345" w:type="dxa"/>
            <w:shd w:val="clear" w:color="auto" w:fill="DEEAF6" w:themeFill="accent1" w:themeFillTint="33"/>
            <w:noWrap/>
            <w:vAlign w:val="center"/>
          </w:tcPr>
          <w:p w14:paraId="524ACD94" w14:textId="77777777" w:rsidR="00940ECE" w:rsidRPr="0033286F" w:rsidRDefault="00940ECE" w:rsidP="00EE1F4C">
            <w:pPr>
              <w:jc w:val="center"/>
              <w:rPr>
                <w:rFonts w:ascii="Times New Roman" w:hAnsi="Times New Roman" w:cs="Times New Roman"/>
                <w:bCs/>
                <w:sz w:val="24"/>
                <w:szCs w:val="24"/>
              </w:rPr>
            </w:pPr>
          </w:p>
        </w:tc>
      </w:tr>
      <w:tr w:rsidR="00940ECE" w:rsidRPr="0033286F" w14:paraId="36676780" w14:textId="77777777" w:rsidTr="00BF1B26">
        <w:trPr>
          <w:trHeight w:hRule="exact" w:val="541"/>
          <w:jc w:val="center"/>
        </w:trPr>
        <w:tc>
          <w:tcPr>
            <w:tcW w:w="1165" w:type="dxa"/>
            <w:shd w:val="clear" w:color="auto" w:fill="DEEAF6" w:themeFill="accent1" w:themeFillTint="33"/>
            <w:noWrap/>
          </w:tcPr>
          <w:p w14:paraId="73E7415F" w14:textId="77777777" w:rsidR="00940ECE" w:rsidRPr="0033286F" w:rsidRDefault="00940ECE" w:rsidP="00EE1F4C">
            <w:pPr>
              <w:pStyle w:val="NoSpacing"/>
              <w:rPr>
                <w:spacing w:val="-3"/>
              </w:rPr>
            </w:pPr>
            <w:r w:rsidRPr="0033286F">
              <w:rPr>
                <w:b/>
              </w:rPr>
              <w:t>CLO2</w:t>
            </w:r>
          </w:p>
          <w:p w14:paraId="09C3E09C" w14:textId="77777777" w:rsidR="00940ECE" w:rsidRPr="0033286F" w:rsidRDefault="00940ECE" w:rsidP="00EE1F4C">
            <w:pPr>
              <w:rPr>
                <w:rFonts w:ascii="Times New Roman" w:hAnsi="Times New Roman" w:cs="Times New Roman"/>
                <w:b/>
                <w:bCs/>
                <w:sz w:val="24"/>
                <w:szCs w:val="24"/>
              </w:rPr>
            </w:pPr>
          </w:p>
        </w:tc>
        <w:tc>
          <w:tcPr>
            <w:tcW w:w="1260" w:type="dxa"/>
            <w:shd w:val="clear" w:color="auto" w:fill="DEEAF6" w:themeFill="accent1" w:themeFillTint="33"/>
            <w:noWrap/>
            <w:vAlign w:val="center"/>
          </w:tcPr>
          <w:p w14:paraId="3A8C8754" w14:textId="77777777" w:rsidR="00940ECE" w:rsidRPr="0033286F" w:rsidRDefault="00940ECE" w:rsidP="00EE1F4C">
            <w:pPr>
              <w:jc w:val="center"/>
              <w:rPr>
                <w:rFonts w:ascii="Times New Roman" w:hAnsi="Times New Roman" w:cs="Times New Roman"/>
                <w:bCs/>
                <w:sz w:val="24"/>
                <w:szCs w:val="24"/>
              </w:rPr>
            </w:pPr>
          </w:p>
        </w:tc>
        <w:tc>
          <w:tcPr>
            <w:tcW w:w="1620" w:type="dxa"/>
            <w:shd w:val="clear" w:color="auto" w:fill="DEEAF6" w:themeFill="accent1" w:themeFillTint="33"/>
            <w:noWrap/>
            <w:vAlign w:val="center"/>
            <w:hideMark/>
          </w:tcPr>
          <w:p w14:paraId="3C30865F"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92D050"/>
            <w:noWrap/>
            <w:vAlign w:val="center"/>
          </w:tcPr>
          <w:p w14:paraId="2C9FB0B9" w14:textId="77777777" w:rsidR="00940ECE" w:rsidRPr="0033286F" w:rsidRDefault="00940ECE" w:rsidP="00EE1F4C">
            <w:pPr>
              <w:jc w:val="center"/>
              <w:rPr>
                <w:rFonts w:ascii="Times New Roman" w:hAnsi="Times New Roman" w:cs="Times New Roman"/>
                <w:bCs/>
                <w:sz w:val="24"/>
                <w:szCs w:val="24"/>
              </w:rPr>
            </w:pPr>
            <w:r w:rsidRPr="0033286F">
              <w:rPr>
                <w:rFonts w:ascii="Times New Roman" w:hAnsi="Times New Roman" w:cs="Times New Roman"/>
                <w:bCs/>
                <w:sz w:val="24"/>
                <w:szCs w:val="24"/>
              </w:rPr>
              <w:t>H</w:t>
            </w:r>
          </w:p>
        </w:tc>
        <w:tc>
          <w:tcPr>
            <w:tcW w:w="1080" w:type="dxa"/>
            <w:shd w:val="clear" w:color="auto" w:fill="DEEAF6" w:themeFill="accent1" w:themeFillTint="33"/>
            <w:noWrap/>
            <w:vAlign w:val="center"/>
          </w:tcPr>
          <w:p w14:paraId="054B6441"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DEEAF6" w:themeFill="accent1" w:themeFillTint="33"/>
            <w:noWrap/>
            <w:vAlign w:val="center"/>
          </w:tcPr>
          <w:p w14:paraId="3851CA2F" w14:textId="77777777" w:rsidR="00940ECE" w:rsidRPr="0033286F" w:rsidRDefault="00940ECE" w:rsidP="00EE1F4C">
            <w:pPr>
              <w:jc w:val="center"/>
              <w:rPr>
                <w:rFonts w:ascii="Times New Roman" w:hAnsi="Times New Roman" w:cs="Times New Roman"/>
                <w:bCs/>
                <w:sz w:val="24"/>
                <w:szCs w:val="24"/>
              </w:rPr>
            </w:pPr>
          </w:p>
        </w:tc>
        <w:tc>
          <w:tcPr>
            <w:tcW w:w="1345" w:type="dxa"/>
            <w:shd w:val="clear" w:color="auto" w:fill="DEEAF6" w:themeFill="accent1" w:themeFillTint="33"/>
            <w:noWrap/>
            <w:vAlign w:val="center"/>
          </w:tcPr>
          <w:p w14:paraId="34C64C3C" w14:textId="77777777" w:rsidR="00940ECE" w:rsidRPr="0033286F" w:rsidRDefault="00940ECE" w:rsidP="00EE1F4C">
            <w:pPr>
              <w:jc w:val="center"/>
              <w:rPr>
                <w:rFonts w:ascii="Times New Roman" w:hAnsi="Times New Roman" w:cs="Times New Roman"/>
                <w:bCs/>
                <w:sz w:val="24"/>
                <w:szCs w:val="24"/>
              </w:rPr>
            </w:pPr>
          </w:p>
        </w:tc>
      </w:tr>
      <w:tr w:rsidR="00940ECE" w:rsidRPr="0033286F" w14:paraId="748D9AAF" w14:textId="77777777" w:rsidTr="00BF1B26">
        <w:trPr>
          <w:trHeight w:val="431"/>
          <w:jc w:val="center"/>
        </w:trPr>
        <w:tc>
          <w:tcPr>
            <w:tcW w:w="1165" w:type="dxa"/>
            <w:shd w:val="clear" w:color="auto" w:fill="DEEAF6" w:themeFill="accent1" w:themeFillTint="33"/>
            <w:noWrap/>
          </w:tcPr>
          <w:p w14:paraId="37FA5AD7" w14:textId="77777777" w:rsidR="00940ECE" w:rsidRPr="0033286F" w:rsidRDefault="00940ECE" w:rsidP="00EE1F4C">
            <w:pPr>
              <w:pStyle w:val="NoSpacing"/>
              <w:rPr>
                <w:b/>
                <w:bCs/>
              </w:rPr>
            </w:pPr>
            <w:r w:rsidRPr="0033286F">
              <w:rPr>
                <w:b/>
              </w:rPr>
              <w:t>CLO3</w:t>
            </w:r>
            <w:r w:rsidRPr="0033286F">
              <w:t xml:space="preserve"> </w:t>
            </w:r>
          </w:p>
        </w:tc>
        <w:tc>
          <w:tcPr>
            <w:tcW w:w="1260" w:type="dxa"/>
            <w:shd w:val="clear" w:color="auto" w:fill="DEEAF6" w:themeFill="accent1" w:themeFillTint="33"/>
            <w:noWrap/>
            <w:vAlign w:val="center"/>
          </w:tcPr>
          <w:p w14:paraId="1A7BAC92" w14:textId="77777777" w:rsidR="00940ECE" w:rsidRPr="0033286F" w:rsidRDefault="00940ECE" w:rsidP="00EE1F4C">
            <w:pPr>
              <w:jc w:val="center"/>
              <w:rPr>
                <w:rFonts w:ascii="Times New Roman" w:hAnsi="Times New Roman" w:cs="Times New Roman"/>
                <w:bCs/>
                <w:sz w:val="24"/>
                <w:szCs w:val="24"/>
              </w:rPr>
            </w:pPr>
          </w:p>
        </w:tc>
        <w:tc>
          <w:tcPr>
            <w:tcW w:w="1620" w:type="dxa"/>
            <w:shd w:val="clear" w:color="auto" w:fill="DEEAF6" w:themeFill="accent1" w:themeFillTint="33"/>
            <w:noWrap/>
            <w:vAlign w:val="center"/>
            <w:hideMark/>
          </w:tcPr>
          <w:p w14:paraId="159814F0"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92D050"/>
            <w:noWrap/>
            <w:vAlign w:val="center"/>
          </w:tcPr>
          <w:p w14:paraId="06680200" w14:textId="4A1A98FE" w:rsidR="00940ECE" w:rsidRPr="0033286F" w:rsidRDefault="009979CE" w:rsidP="00EE1F4C">
            <w:pPr>
              <w:jc w:val="center"/>
              <w:rPr>
                <w:rFonts w:ascii="Times New Roman" w:hAnsi="Times New Roman" w:cs="Times New Roman"/>
                <w:bCs/>
                <w:sz w:val="24"/>
                <w:szCs w:val="24"/>
              </w:rPr>
            </w:pPr>
            <w:r>
              <w:rPr>
                <w:rFonts w:ascii="Times New Roman" w:hAnsi="Times New Roman" w:cs="Times New Roman"/>
                <w:bCs/>
                <w:sz w:val="24"/>
                <w:szCs w:val="24"/>
              </w:rPr>
              <w:t>M</w:t>
            </w:r>
          </w:p>
        </w:tc>
        <w:tc>
          <w:tcPr>
            <w:tcW w:w="1080" w:type="dxa"/>
            <w:shd w:val="clear" w:color="auto" w:fill="DEEAF6" w:themeFill="accent1" w:themeFillTint="33"/>
            <w:noWrap/>
            <w:vAlign w:val="center"/>
          </w:tcPr>
          <w:p w14:paraId="5F216010" w14:textId="77777777" w:rsidR="00940ECE" w:rsidRPr="0033286F" w:rsidRDefault="00940ECE" w:rsidP="00EE1F4C">
            <w:pPr>
              <w:jc w:val="center"/>
              <w:rPr>
                <w:rFonts w:ascii="Times New Roman" w:hAnsi="Times New Roman" w:cs="Times New Roman"/>
                <w:bCs/>
                <w:sz w:val="24"/>
                <w:szCs w:val="24"/>
              </w:rPr>
            </w:pPr>
          </w:p>
        </w:tc>
        <w:tc>
          <w:tcPr>
            <w:tcW w:w="1440" w:type="dxa"/>
            <w:shd w:val="clear" w:color="auto" w:fill="DEEAF6" w:themeFill="accent1" w:themeFillTint="33"/>
            <w:noWrap/>
            <w:vAlign w:val="center"/>
          </w:tcPr>
          <w:p w14:paraId="1E6F2A25" w14:textId="77777777" w:rsidR="00940ECE" w:rsidRPr="0033286F" w:rsidRDefault="00940ECE" w:rsidP="00EE1F4C">
            <w:pPr>
              <w:jc w:val="center"/>
              <w:rPr>
                <w:rFonts w:ascii="Times New Roman" w:hAnsi="Times New Roman" w:cs="Times New Roman"/>
                <w:bCs/>
                <w:sz w:val="24"/>
                <w:szCs w:val="24"/>
              </w:rPr>
            </w:pPr>
          </w:p>
        </w:tc>
        <w:tc>
          <w:tcPr>
            <w:tcW w:w="1345" w:type="dxa"/>
            <w:shd w:val="clear" w:color="auto" w:fill="DEEAF6" w:themeFill="accent1" w:themeFillTint="33"/>
            <w:noWrap/>
            <w:vAlign w:val="center"/>
          </w:tcPr>
          <w:p w14:paraId="29B0893C" w14:textId="77777777" w:rsidR="00940ECE" w:rsidRPr="0033286F" w:rsidRDefault="00940ECE" w:rsidP="00EE1F4C">
            <w:pPr>
              <w:jc w:val="center"/>
              <w:rPr>
                <w:rFonts w:ascii="Times New Roman" w:hAnsi="Times New Roman" w:cs="Times New Roman"/>
                <w:bCs/>
                <w:sz w:val="24"/>
                <w:szCs w:val="24"/>
              </w:rPr>
            </w:pPr>
          </w:p>
        </w:tc>
      </w:tr>
    </w:tbl>
    <w:p w14:paraId="57C841AC" w14:textId="779FA713" w:rsidR="005E5EDE" w:rsidRDefault="005E5EDE" w:rsidP="007B31E7">
      <w:pPr>
        <w:rPr>
          <w:rFonts w:ascii="Times New Roman" w:hAnsi="Times New Roman" w:cs="Times New Roman"/>
          <w:b/>
          <w:sz w:val="24"/>
          <w:szCs w:val="24"/>
          <w:lang w:val="en-US" w:eastAsia="en-US"/>
        </w:rPr>
      </w:pPr>
    </w:p>
    <w:p w14:paraId="3228805F" w14:textId="77777777" w:rsidR="00BF1B26" w:rsidRDefault="00BF1B26" w:rsidP="007B31E7">
      <w:pPr>
        <w:rPr>
          <w:rFonts w:ascii="Times New Roman" w:hAnsi="Times New Roman" w:cs="Times New Roman"/>
          <w:b/>
          <w:sz w:val="24"/>
          <w:szCs w:val="24"/>
          <w:lang w:val="en-US" w:eastAsia="en-US"/>
        </w:rPr>
      </w:pPr>
    </w:p>
    <w:p w14:paraId="2A7BD387" w14:textId="77777777" w:rsidR="00BF1B26" w:rsidRDefault="00BF1B26" w:rsidP="007B31E7">
      <w:pPr>
        <w:rPr>
          <w:rFonts w:ascii="Times New Roman" w:hAnsi="Times New Roman" w:cs="Times New Roman"/>
          <w:b/>
          <w:sz w:val="24"/>
          <w:szCs w:val="24"/>
          <w:lang w:val="en-US" w:eastAsia="en-US"/>
        </w:rPr>
      </w:pPr>
    </w:p>
    <w:p w14:paraId="62E9269E" w14:textId="77777777" w:rsidR="00BF1B26" w:rsidRDefault="00BF1B26" w:rsidP="007B31E7">
      <w:pPr>
        <w:rPr>
          <w:rFonts w:ascii="Times New Roman" w:hAnsi="Times New Roman" w:cs="Times New Roman"/>
          <w:b/>
          <w:sz w:val="24"/>
          <w:szCs w:val="24"/>
          <w:lang w:val="en-US" w:eastAsia="en-US"/>
        </w:rPr>
      </w:pPr>
    </w:p>
    <w:p w14:paraId="708A13E6" w14:textId="77777777" w:rsidR="00BF1B26" w:rsidRDefault="00BF1B26" w:rsidP="007B31E7">
      <w:pPr>
        <w:rPr>
          <w:rFonts w:ascii="Times New Roman" w:hAnsi="Times New Roman" w:cs="Times New Roman"/>
          <w:b/>
          <w:sz w:val="24"/>
          <w:szCs w:val="24"/>
          <w:lang w:val="en-US" w:eastAsia="en-US"/>
        </w:rPr>
      </w:pPr>
    </w:p>
    <w:p w14:paraId="19475000" w14:textId="77777777" w:rsidR="00BF1B26" w:rsidRDefault="00BF1B26" w:rsidP="007B31E7">
      <w:pPr>
        <w:rPr>
          <w:rFonts w:ascii="Times New Roman" w:hAnsi="Times New Roman" w:cs="Times New Roman"/>
          <w:b/>
          <w:sz w:val="24"/>
          <w:szCs w:val="24"/>
          <w:lang w:val="en-US" w:eastAsia="en-US"/>
        </w:rPr>
      </w:pPr>
    </w:p>
    <w:p w14:paraId="7A9049F1" w14:textId="77777777" w:rsidR="00BF1B26" w:rsidRDefault="00BF1B26" w:rsidP="007B31E7">
      <w:pPr>
        <w:rPr>
          <w:rFonts w:ascii="Times New Roman" w:hAnsi="Times New Roman" w:cs="Times New Roman"/>
          <w:b/>
          <w:sz w:val="24"/>
          <w:szCs w:val="24"/>
          <w:lang w:val="en-US" w:eastAsia="en-US"/>
        </w:rPr>
      </w:pPr>
    </w:p>
    <w:p w14:paraId="52F82FD6" w14:textId="5D17F148"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lastRenderedPageBreak/>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4910" w:type="pct"/>
        <w:jc w:val="center"/>
        <w:shd w:val="clear" w:color="auto" w:fill="DEEAF6" w:themeFill="accent1" w:themeFillTint="33"/>
        <w:tblLayout w:type="fixed"/>
        <w:tblLook w:val="04A0" w:firstRow="1" w:lastRow="0" w:firstColumn="1" w:lastColumn="0" w:noHBand="0" w:noVBand="1"/>
      </w:tblPr>
      <w:tblGrid>
        <w:gridCol w:w="2170"/>
        <w:gridCol w:w="990"/>
        <w:gridCol w:w="1260"/>
        <w:gridCol w:w="1082"/>
        <w:gridCol w:w="1006"/>
        <w:gridCol w:w="971"/>
        <w:gridCol w:w="902"/>
        <w:gridCol w:w="801"/>
      </w:tblGrid>
      <w:tr w:rsidR="00BF1B26" w:rsidRPr="00BE5578" w14:paraId="28F96139" w14:textId="77777777" w:rsidTr="00BF1B26">
        <w:trPr>
          <w:trHeight w:val="559"/>
          <w:jc w:val="center"/>
        </w:trPr>
        <w:tc>
          <w:tcPr>
            <w:tcW w:w="1182" w:type="pct"/>
            <w:vMerge w:val="restart"/>
            <w:shd w:val="clear" w:color="auto" w:fill="DEEAF6" w:themeFill="accent1" w:themeFillTint="33"/>
            <w:noWrap/>
            <w:hideMark/>
          </w:tcPr>
          <w:p w14:paraId="164FF5BE" w14:textId="77777777" w:rsidR="00BF1B26" w:rsidRPr="00BE5578" w:rsidRDefault="00BF1B26"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39" w:type="pct"/>
            <w:vMerge w:val="restart"/>
            <w:shd w:val="clear" w:color="auto" w:fill="DEEAF6" w:themeFill="accent1" w:themeFillTint="33"/>
            <w:noWrap/>
            <w:hideMark/>
          </w:tcPr>
          <w:p w14:paraId="14933B10"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1</w:t>
            </w:r>
            <w:r w:rsidRPr="007D3D15">
              <w:rPr>
                <w:rFonts w:ascii="Times New Roman" w:hAnsi="Times New Roman" w:cs="Times New Roman"/>
                <w:b/>
                <w:bCs/>
                <w:sz w:val="20"/>
                <w:szCs w:val="20"/>
              </w:rPr>
              <w:br/>
            </w:r>
            <w:r w:rsidRPr="007D3D15">
              <w:rPr>
                <w:rFonts w:ascii="Times New Roman" w:hAnsi="Times New Roman" w:cs="Times New Roman"/>
                <w:bCs/>
                <w:sz w:val="20"/>
                <w:szCs w:val="20"/>
              </w:rPr>
              <w:t>Self initiative</w:t>
            </w:r>
          </w:p>
        </w:tc>
        <w:tc>
          <w:tcPr>
            <w:tcW w:w="686" w:type="pct"/>
            <w:vMerge w:val="restart"/>
            <w:shd w:val="clear" w:color="auto" w:fill="DEEAF6" w:themeFill="accent1" w:themeFillTint="33"/>
            <w:noWrap/>
            <w:hideMark/>
          </w:tcPr>
          <w:p w14:paraId="6F4DA1C3"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2</w:t>
            </w:r>
            <w:r w:rsidRPr="007D3D15">
              <w:rPr>
                <w:rFonts w:ascii="Times New Roman" w:hAnsi="Times New Roman" w:cs="Times New Roman"/>
                <w:b/>
                <w:bCs/>
                <w:sz w:val="20"/>
                <w:szCs w:val="20"/>
              </w:rPr>
              <w:br/>
            </w:r>
            <w:r w:rsidRPr="007D3D15">
              <w:rPr>
                <w:rFonts w:ascii="Times New Roman" w:hAnsi="Times New Roman" w:cs="Times New Roman"/>
                <w:bCs/>
                <w:sz w:val="20"/>
                <w:szCs w:val="20"/>
              </w:rPr>
              <w:t>Deep discipline knowledge</w:t>
            </w:r>
          </w:p>
        </w:tc>
        <w:tc>
          <w:tcPr>
            <w:tcW w:w="589" w:type="pct"/>
            <w:vMerge w:val="restart"/>
            <w:shd w:val="clear" w:color="auto" w:fill="DEEAF6" w:themeFill="accent1" w:themeFillTint="33"/>
            <w:noWrap/>
            <w:hideMark/>
          </w:tcPr>
          <w:p w14:paraId="1043A496"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3</w:t>
            </w:r>
            <w:r w:rsidRPr="007D3D15">
              <w:rPr>
                <w:rFonts w:ascii="Times New Roman" w:hAnsi="Times New Roman" w:cs="Times New Roman"/>
                <w:b/>
                <w:bCs/>
                <w:sz w:val="20"/>
                <w:szCs w:val="20"/>
              </w:rPr>
              <w:br/>
            </w:r>
            <w:r w:rsidRPr="007D3D15">
              <w:rPr>
                <w:rFonts w:ascii="Times New Roman" w:hAnsi="Times New Roman" w:cs="Times New Roman"/>
                <w:bCs/>
                <w:sz w:val="20"/>
                <w:szCs w:val="20"/>
              </w:rPr>
              <w:t>Critical thinking and problem solving</w:t>
            </w:r>
          </w:p>
        </w:tc>
        <w:tc>
          <w:tcPr>
            <w:tcW w:w="548" w:type="pct"/>
            <w:vMerge w:val="restart"/>
            <w:shd w:val="clear" w:color="auto" w:fill="DEEAF6" w:themeFill="accent1" w:themeFillTint="33"/>
            <w:noWrap/>
            <w:hideMark/>
          </w:tcPr>
          <w:p w14:paraId="0E0DD3F4"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4</w:t>
            </w:r>
            <w:r w:rsidRPr="007D3D15">
              <w:rPr>
                <w:rFonts w:ascii="Times New Roman" w:hAnsi="Times New Roman" w:cs="Times New Roman"/>
                <w:b/>
                <w:bCs/>
                <w:sz w:val="20"/>
                <w:szCs w:val="20"/>
              </w:rPr>
              <w:br/>
            </w:r>
            <w:r w:rsidRPr="007D3D15">
              <w:rPr>
                <w:rFonts w:ascii="Times New Roman" w:hAnsi="Times New Roman" w:cs="Times New Roman"/>
                <w:bCs/>
                <w:sz w:val="20"/>
                <w:szCs w:val="20"/>
              </w:rPr>
              <w:t>Humility, team work and leadership skills</w:t>
            </w:r>
          </w:p>
        </w:tc>
        <w:tc>
          <w:tcPr>
            <w:tcW w:w="529" w:type="pct"/>
            <w:vMerge w:val="restart"/>
            <w:shd w:val="clear" w:color="auto" w:fill="DEEAF6" w:themeFill="accent1" w:themeFillTint="33"/>
            <w:noWrap/>
            <w:hideMark/>
          </w:tcPr>
          <w:p w14:paraId="4388F9BA" w14:textId="77777777"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GA 5</w:t>
            </w:r>
            <w:r w:rsidRPr="007D3D15">
              <w:rPr>
                <w:rFonts w:ascii="Times New Roman" w:hAnsi="Times New Roman" w:cs="Times New Roman"/>
                <w:b/>
                <w:bCs/>
                <w:sz w:val="20"/>
                <w:szCs w:val="20"/>
              </w:rPr>
              <w:br/>
            </w:r>
            <w:r w:rsidRPr="007D3D15">
              <w:rPr>
                <w:rFonts w:ascii="Times New Roman" w:hAnsi="Times New Roman" w:cs="Times New Roman"/>
                <w:bCs/>
                <w:sz w:val="20"/>
                <w:szCs w:val="20"/>
              </w:rPr>
              <w:t>Open and clear communication</w:t>
            </w:r>
          </w:p>
        </w:tc>
        <w:tc>
          <w:tcPr>
            <w:tcW w:w="491" w:type="pct"/>
            <w:vMerge w:val="restart"/>
            <w:shd w:val="clear" w:color="auto" w:fill="DEEAF6" w:themeFill="accent1" w:themeFillTint="33"/>
            <w:noWrap/>
            <w:hideMark/>
          </w:tcPr>
          <w:p w14:paraId="72EEF61B" w14:textId="180B8664"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 xml:space="preserve">GA </w:t>
            </w:r>
            <w:r w:rsidR="00184CCF" w:rsidRPr="007D3D15">
              <w:rPr>
                <w:rFonts w:ascii="Times New Roman" w:hAnsi="Times New Roman" w:cs="Times New Roman"/>
                <w:b/>
                <w:bCs/>
                <w:sz w:val="20"/>
                <w:szCs w:val="20"/>
              </w:rPr>
              <w:t>6</w:t>
            </w:r>
            <w:r w:rsidRPr="007D3D15">
              <w:rPr>
                <w:rFonts w:ascii="Times New Roman" w:hAnsi="Times New Roman" w:cs="Times New Roman"/>
                <w:b/>
                <w:bCs/>
                <w:sz w:val="20"/>
                <w:szCs w:val="20"/>
              </w:rPr>
              <w:br/>
            </w:r>
            <w:r w:rsidRPr="007D3D15">
              <w:rPr>
                <w:rFonts w:ascii="Times New Roman" w:hAnsi="Times New Roman" w:cs="Times New Roman"/>
                <w:bCs/>
                <w:sz w:val="20"/>
                <w:szCs w:val="20"/>
              </w:rPr>
              <w:t>Ethical competency and sustainable mindset</w:t>
            </w:r>
          </w:p>
        </w:tc>
        <w:tc>
          <w:tcPr>
            <w:tcW w:w="438" w:type="pct"/>
            <w:vMerge w:val="restart"/>
            <w:shd w:val="clear" w:color="auto" w:fill="DEEAF6" w:themeFill="accent1" w:themeFillTint="33"/>
            <w:noWrap/>
            <w:hideMark/>
          </w:tcPr>
          <w:p w14:paraId="54645ABA" w14:textId="68BC5FBD" w:rsidR="00BF1B26" w:rsidRPr="007D3D15" w:rsidRDefault="00BF1B26" w:rsidP="007D3D15">
            <w:pPr>
              <w:rPr>
                <w:rFonts w:ascii="Times New Roman" w:hAnsi="Times New Roman" w:cs="Times New Roman"/>
                <w:b/>
                <w:bCs/>
                <w:sz w:val="20"/>
                <w:szCs w:val="20"/>
              </w:rPr>
            </w:pPr>
            <w:r w:rsidRPr="007D3D15">
              <w:rPr>
                <w:rFonts w:ascii="Times New Roman" w:hAnsi="Times New Roman" w:cs="Times New Roman"/>
                <w:b/>
                <w:bCs/>
                <w:sz w:val="20"/>
                <w:szCs w:val="20"/>
              </w:rPr>
              <w:t xml:space="preserve">GA </w:t>
            </w:r>
            <w:r w:rsidR="00184CCF" w:rsidRPr="007D3D15">
              <w:rPr>
                <w:rFonts w:ascii="Times New Roman" w:hAnsi="Times New Roman" w:cs="Times New Roman"/>
                <w:b/>
                <w:bCs/>
                <w:sz w:val="20"/>
                <w:szCs w:val="20"/>
              </w:rPr>
              <w:t>7</w:t>
            </w:r>
            <w:r w:rsidRPr="007D3D15">
              <w:rPr>
                <w:rFonts w:ascii="Times New Roman" w:hAnsi="Times New Roman" w:cs="Times New Roman"/>
                <w:b/>
                <w:bCs/>
                <w:sz w:val="20"/>
                <w:szCs w:val="20"/>
              </w:rPr>
              <w:br/>
            </w:r>
            <w:r w:rsidRPr="007D3D15">
              <w:rPr>
                <w:rFonts w:ascii="Times New Roman" w:hAnsi="Times New Roman" w:cs="Times New Roman"/>
                <w:bCs/>
                <w:sz w:val="20"/>
                <w:szCs w:val="20"/>
              </w:rPr>
              <w:t>Entrepreneurial and innovative</w:t>
            </w:r>
          </w:p>
        </w:tc>
      </w:tr>
      <w:tr w:rsidR="00BF1B26" w:rsidRPr="00BE5578" w14:paraId="07D82A7D" w14:textId="77777777" w:rsidTr="00BF1B26">
        <w:trPr>
          <w:trHeight w:val="559"/>
          <w:jc w:val="center"/>
        </w:trPr>
        <w:tc>
          <w:tcPr>
            <w:tcW w:w="1182" w:type="pct"/>
            <w:vMerge/>
            <w:shd w:val="clear" w:color="auto" w:fill="DEEAF6" w:themeFill="accent1" w:themeFillTint="33"/>
            <w:hideMark/>
          </w:tcPr>
          <w:p w14:paraId="02137E69" w14:textId="77777777" w:rsidR="00BF1B26" w:rsidRPr="00BE5578" w:rsidRDefault="00BF1B26"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40E5262F" w14:textId="77777777" w:rsidR="00BF1B26" w:rsidRPr="00BE5578" w:rsidRDefault="00BF1B26" w:rsidP="00B749AB">
            <w:pPr>
              <w:rPr>
                <w:rFonts w:ascii="Times New Roman" w:hAnsi="Times New Roman" w:cs="Times New Roman"/>
                <w:b/>
                <w:bCs/>
                <w:sz w:val="20"/>
                <w:szCs w:val="20"/>
              </w:rPr>
            </w:pPr>
          </w:p>
        </w:tc>
        <w:tc>
          <w:tcPr>
            <w:tcW w:w="686" w:type="pct"/>
            <w:vMerge/>
            <w:shd w:val="clear" w:color="auto" w:fill="DEEAF6" w:themeFill="accent1" w:themeFillTint="33"/>
            <w:hideMark/>
          </w:tcPr>
          <w:p w14:paraId="31F6C114" w14:textId="77777777" w:rsidR="00BF1B26" w:rsidRPr="00BE5578" w:rsidRDefault="00BF1B26" w:rsidP="00B749AB">
            <w:pPr>
              <w:rPr>
                <w:rFonts w:ascii="Times New Roman" w:hAnsi="Times New Roman" w:cs="Times New Roman"/>
                <w:b/>
                <w:bCs/>
                <w:sz w:val="20"/>
                <w:szCs w:val="20"/>
              </w:rPr>
            </w:pPr>
          </w:p>
        </w:tc>
        <w:tc>
          <w:tcPr>
            <w:tcW w:w="589" w:type="pct"/>
            <w:vMerge/>
            <w:shd w:val="clear" w:color="auto" w:fill="DEEAF6" w:themeFill="accent1" w:themeFillTint="33"/>
            <w:hideMark/>
          </w:tcPr>
          <w:p w14:paraId="6259EB3D" w14:textId="77777777" w:rsidR="00BF1B26" w:rsidRPr="00BE5578" w:rsidRDefault="00BF1B26" w:rsidP="00B749AB">
            <w:pPr>
              <w:rPr>
                <w:rFonts w:ascii="Times New Roman" w:hAnsi="Times New Roman" w:cs="Times New Roman"/>
                <w:b/>
                <w:bCs/>
                <w:sz w:val="20"/>
                <w:szCs w:val="20"/>
              </w:rPr>
            </w:pPr>
          </w:p>
        </w:tc>
        <w:tc>
          <w:tcPr>
            <w:tcW w:w="548" w:type="pct"/>
            <w:vMerge/>
            <w:shd w:val="clear" w:color="auto" w:fill="DEEAF6" w:themeFill="accent1" w:themeFillTint="33"/>
            <w:hideMark/>
          </w:tcPr>
          <w:p w14:paraId="2EA26E3C" w14:textId="77777777" w:rsidR="00BF1B26" w:rsidRPr="00BE5578" w:rsidRDefault="00BF1B26"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286BBCEE" w14:textId="77777777" w:rsidR="00BF1B26" w:rsidRPr="00BE5578" w:rsidRDefault="00BF1B26" w:rsidP="00B749AB">
            <w:pPr>
              <w:rPr>
                <w:rFonts w:ascii="Times New Roman" w:hAnsi="Times New Roman" w:cs="Times New Roman"/>
                <w:b/>
                <w:bCs/>
                <w:sz w:val="20"/>
                <w:szCs w:val="20"/>
              </w:rPr>
            </w:pPr>
          </w:p>
        </w:tc>
        <w:tc>
          <w:tcPr>
            <w:tcW w:w="491" w:type="pct"/>
            <w:vMerge/>
            <w:shd w:val="clear" w:color="auto" w:fill="DEEAF6" w:themeFill="accent1" w:themeFillTint="33"/>
            <w:hideMark/>
          </w:tcPr>
          <w:p w14:paraId="35911B3D" w14:textId="77777777" w:rsidR="00BF1B26" w:rsidRPr="00BE5578" w:rsidRDefault="00BF1B26" w:rsidP="00B749AB">
            <w:pPr>
              <w:rPr>
                <w:rFonts w:ascii="Times New Roman" w:hAnsi="Times New Roman" w:cs="Times New Roman"/>
                <w:b/>
                <w:bCs/>
                <w:sz w:val="20"/>
                <w:szCs w:val="20"/>
              </w:rPr>
            </w:pPr>
          </w:p>
        </w:tc>
        <w:tc>
          <w:tcPr>
            <w:tcW w:w="438" w:type="pct"/>
            <w:vMerge/>
            <w:shd w:val="clear" w:color="auto" w:fill="DEEAF6" w:themeFill="accent1" w:themeFillTint="33"/>
            <w:hideMark/>
          </w:tcPr>
          <w:p w14:paraId="1ACEBA92" w14:textId="77777777" w:rsidR="00BF1B26" w:rsidRPr="00BE5578" w:rsidRDefault="00BF1B26" w:rsidP="00B749AB">
            <w:pPr>
              <w:rPr>
                <w:rFonts w:ascii="Times New Roman" w:hAnsi="Times New Roman" w:cs="Times New Roman"/>
                <w:b/>
                <w:bCs/>
                <w:sz w:val="20"/>
                <w:szCs w:val="20"/>
              </w:rPr>
            </w:pPr>
          </w:p>
        </w:tc>
      </w:tr>
      <w:tr w:rsidR="00BF1B26" w:rsidRPr="00BE5578" w14:paraId="18DBD04E" w14:textId="77777777" w:rsidTr="00BF1B26">
        <w:trPr>
          <w:trHeight w:hRule="exact" w:val="694"/>
          <w:jc w:val="center"/>
        </w:trPr>
        <w:tc>
          <w:tcPr>
            <w:tcW w:w="1182" w:type="pct"/>
            <w:vMerge/>
            <w:shd w:val="clear" w:color="auto" w:fill="DEEAF6" w:themeFill="accent1" w:themeFillTint="33"/>
            <w:hideMark/>
          </w:tcPr>
          <w:p w14:paraId="0AE2C0C6" w14:textId="77777777" w:rsidR="00BF1B26" w:rsidRPr="00BE5578" w:rsidRDefault="00BF1B26"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380A2AB8" w14:textId="77777777" w:rsidR="00BF1B26" w:rsidRPr="00BE5578" w:rsidRDefault="00BF1B26" w:rsidP="00B749AB">
            <w:pPr>
              <w:rPr>
                <w:rFonts w:ascii="Times New Roman" w:hAnsi="Times New Roman" w:cs="Times New Roman"/>
                <w:b/>
                <w:bCs/>
                <w:sz w:val="20"/>
                <w:szCs w:val="20"/>
              </w:rPr>
            </w:pPr>
          </w:p>
        </w:tc>
        <w:tc>
          <w:tcPr>
            <w:tcW w:w="686" w:type="pct"/>
            <w:vMerge/>
            <w:shd w:val="clear" w:color="auto" w:fill="DEEAF6" w:themeFill="accent1" w:themeFillTint="33"/>
            <w:hideMark/>
          </w:tcPr>
          <w:p w14:paraId="7915B6EC" w14:textId="77777777" w:rsidR="00BF1B26" w:rsidRPr="00BE5578" w:rsidRDefault="00BF1B26" w:rsidP="00B749AB">
            <w:pPr>
              <w:rPr>
                <w:rFonts w:ascii="Times New Roman" w:hAnsi="Times New Roman" w:cs="Times New Roman"/>
                <w:b/>
                <w:bCs/>
                <w:sz w:val="20"/>
                <w:szCs w:val="20"/>
              </w:rPr>
            </w:pPr>
          </w:p>
        </w:tc>
        <w:tc>
          <w:tcPr>
            <w:tcW w:w="589" w:type="pct"/>
            <w:vMerge/>
            <w:shd w:val="clear" w:color="auto" w:fill="DEEAF6" w:themeFill="accent1" w:themeFillTint="33"/>
            <w:hideMark/>
          </w:tcPr>
          <w:p w14:paraId="51177305" w14:textId="77777777" w:rsidR="00BF1B26" w:rsidRPr="00BE5578" w:rsidRDefault="00BF1B26" w:rsidP="00B749AB">
            <w:pPr>
              <w:rPr>
                <w:rFonts w:ascii="Times New Roman" w:hAnsi="Times New Roman" w:cs="Times New Roman"/>
                <w:b/>
                <w:bCs/>
                <w:sz w:val="20"/>
                <w:szCs w:val="20"/>
              </w:rPr>
            </w:pPr>
          </w:p>
        </w:tc>
        <w:tc>
          <w:tcPr>
            <w:tcW w:w="548" w:type="pct"/>
            <w:vMerge/>
            <w:shd w:val="clear" w:color="auto" w:fill="DEEAF6" w:themeFill="accent1" w:themeFillTint="33"/>
            <w:hideMark/>
          </w:tcPr>
          <w:p w14:paraId="0BA46741" w14:textId="77777777" w:rsidR="00BF1B26" w:rsidRPr="00BE5578" w:rsidRDefault="00BF1B26"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D19D353" w14:textId="77777777" w:rsidR="00BF1B26" w:rsidRPr="00BE5578" w:rsidRDefault="00BF1B26" w:rsidP="00B749AB">
            <w:pPr>
              <w:rPr>
                <w:rFonts w:ascii="Times New Roman" w:hAnsi="Times New Roman" w:cs="Times New Roman"/>
                <w:b/>
                <w:bCs/>
                <w:sz w:val="20"/>
                <w:szCs w:val="20"/>
              </w:rPr>
            </w:pPr>
          </w:p>
        </w:tc>
        <w:tc>
          <w:tcPr>
            <w:tcW w:w="491" w:type="pct"/>
            <w:vMerge/>
            <w:shd w:val="clear" w:color="auto" w:fill="DEEAF6" w:themeFill="accent1" w:themeFillTint="33"/>
            <w:hideMark/>
          </w:tcPr>
          <w:p w14:paraId="2899F0BA" w14:textId="77777777" w:rsidR="00BF1B26" w:rsidRPr="00BE5578" w:rsidRDefault="00BF1B26" w:rsidP="00B749AB">
            <w:pPr>
              <w:rPr>
                <w:rFonts w:ascii="Times New Roman" w:hAnsi="Times New Roman" w:cs="Times New Roman"/>
                <w:b/>
                <w:bCs/>
                <w:sz w:val="20"/>
                <w:szCs w:val="20"/>
              </w:rPr>
            </w:pPr>
          </w:p>
        </w:tc>
        <w:tc>
          <w:tcPr>
            <w:tcW w:w="438" w:type="pct"/>
            <w:vMerge/>
            <w:shd w:val="clear" w:color="auto" w:fill="DEEAF6" w:themeFill="accent1" w:themeFillTint="33"/>
            <w:hideMark/>
          </w:tcPr>
          <w:p w14:paraId="34B4D854" w14:textId="77777777" w:rsidR="00BF1B26" w:rsidRPr="00BE5578" w:rsidRDefault="00BF1B26" w:rsidP="00B749AB">
            <w:pPr>
              <w:rPr>
                <w:rFonts w:ascii="Times New Roman" w:hAnsi="Times New Roman" w:cs="Times New Roman"/>
                <w:b/>
                <w:bCs/>
                <w:sz w:val="20"/>
                <w:szCs w:val="20"/>
              </w:rPr>
            </w:pPr>
          </w:p>
        </w:tc>
      </w:tr>
      <w:tr w:rsidR="00BF1B26" w:rsidRPr="00BE5578" w14:paraId="28095E31" w14:textId="77777777" w:rsidTr="00BF1B26">
        <w:trPr>
          <w:trHeight w:hRule="exact" w:val="622"/>
          <w:jc w:val="center"/>
        </w:trPr>
        <w:tc>
          <w:tcPr>
            <w:tcW w:w="1182" w:type="pct"/>
            <w:shd w:val="clear" w:color="auto" w:fill="DEEAF6" w:themeFill="accent1" w:themeFillTint="33"/>
            <w:noWrap/>
          </w:tcPr>
          <w:p w14:paraId="43D3063E" w14:textId="77777777" w:rsidR="00BF1B26" w:rsidRPr="00BE5578" w:rsidRDefault="00BF1B26"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39" w:type="pct"/>
            <w:shd w:val="clear" w:color="auto" w:fill="DEEAF6" w:themeFill="accent1" w:themeFillTint="33"/>
            <w:noWrap/>
            <w:vAlign w:val="center"/>
            <w:hideMark/>
          </w:tcPr>
          <w:p w14:paraId="11A3646C" w14:textId="77777777" w:rsidR="00BF1B26" w:rsidRPr="00024E96" w:rsidRDefault="00BF1B26" w:rsidP="00B749AB">
            <w:pPr>
              <w:jc w:val="center"/>
              <w:rPr>
                <w:rFonts w:ascii="Times New Roman" w:hAnsi="Times New Roman" w:cs="Times New Roman"/>
                <w:b/>
                <w:sz w:val="36"/>
                <w:szCs w:val="36"/>
              </w:rPr>
            </w:pPr>
          </w:p>
        </w:tc>
        <w:tc>
          <w:tcPr>
            <w:tcW w:w="686" w:type="pct"/>
            <w:shd w:val="clear" w:color="auto" w:fill="DEEAF6" w:themeFill="accent1" w:themeFillTint="33"/>
            <w:noWrap/>
            <w:vAlign w:val="center"/>
          </w:tcPr>
          <w:p w14:paraId="44504C4A" w14:textId="77777777" w:rsidR="00BF1B26" w:rsidRPr="00024E96" w:rsidRDefault="00BF1B26"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578B908B" w14:textId="69EA8E5D" w:rsidR="00BF1B26" w:rsidRPr="00024E96" w:rsidRDefault="00BF1B26"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20350049" w14:textId="77777777" w:rsidR="00BF1B26" w:rsidRPr="00024E96" w:rsidRDefault="00BF1B26" w:rsidP="00B749AB">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2C58B78E" w14:textId="77777777" w:rsidR="00BF1B26" w:rsidRPr="00024E96" w:rsidRDefault="00BF1B26" w:rsidP="00B749AB">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5C8B888D" w14:textId="6664732E" w:rsidR="00BF1B26" w:rsidRPr="00024E96" w:rsidRDefault="00BF1B26" w:rsidP="00B749AB">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70026C80" w14:textId="77777777" w:rsidR="00BF1B26" w:rsidRPr="00024E96" w:rsidRDefault="00BF1B26" w:rsidP="00B749AB">
            <w:pPr>
              <w:jc w:val="center"/>
              <w:rPr>
                <w:rFonts w:ascii="Times New Roman" w:hAnsi="Times New Roman" w:cs="Times New Roman"/>
                <w:b/>
                <w:sz w:val="36"/>
                <w:szCs w:val="36"/>
              </w:rPr>
            </w:pPr>
          </w:p>
        </w:tc>
      </w:tr>
      <w:tr w:rsidR="00BF1B26" w:rsidRPr="00BE5578" w14:paraId="2D29DAA4" w14:textId="77777777" w:rsidTr="00BF1B26">
        <w:trPr>
          <w:trHeight w:val="431"/>
          <w:jc w:val="center"/>
        </w:trPr>
        <w:tc>
          <w:tcPr>
            <w:tcW w:w="1182" w:type="pct"/>
            <w:shd w:val="clear" w:color="auto" w:fill="DEEAF6" w:themeFill="accent1" w:themeFillTint="33"/>
            <w:noWrap/>
          </w:tcPr>
          <w:p w14:paraId="0A6F42AA" w14:textId="77777777" w:rsidR="00BF1B26" w:rsidRDefault="00BF1B26" w:rsidP="00520EFA">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39" w:type="pct"/>
            <w:shd w:val="clear" w:color="auto" w:fill="DEEAF6" w:themeFill="accent1" w:themeFillTint="33"/>
            <w:noWrap/>
            <w:vAlign w:val="center"/>
            <w:hideMark/>
          </w:tcPr>
          <w:p w14:paraId="695D2476" w14:textId="77777777" w:rsidR="00BF1B26" w:rsidRPr="00024E96" w:rsidRDefault="00BF1B26" w:rsidP="00520EFA">
            <w:pPr>
              <w:jc w:val="center"/>
              <w:rPr>
                <w:rFonts w:ascii="Times New Roman" w:hAnsi="Times New Roman" w:cs="Times New Roman"/>
                <w:b/>
                <w:sz w:val="36"/>
                <w:szCs w:val="36"/>
              </w:rPr>
            </w:pPr>
          </w:p>
        </w:tc>
        <w:tc>
          <w:tcPr>
            <w:tcW w:w="686" w:type="pct"/>
            <w:shd w:val="clear" w:color="auto" w:fill="DEEAF6" w:themeFill="accent1" w:themeFillTint="33"/>
            <w:noWrap/>
            <w:vAlign w:val="center"/>
          </w:tcPr>
          <w:p w14:paraId="354C9F41"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57865907"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58124845" w14:textId="77777777" w:rsidR="00BF1B26" w:rsidRPr="00024E96" w:rsidRDefault="00BF1B26" w:rsidP="00520EFA">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506B5A07" w14:textId="77777777" w:rsidR="00BF1B26" w:rsidRPr="00024E96" w:rsidRDefault="00BF1B26" w:rsidP="00520EFA">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0DF8D765" w14:textId="77777777" w:rsidR="00BF1B26" w:rsidRPr="00024E96" w:rsidRDefault="00BF1B26" w:rsidP="00520EFA">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1E6BEB2D" w14:textId="3B66B6F6" w:rsidR="00BF1B26" w:rsidRPr="00024E96" w:rsidRDefault="00BF1B26" w:rsidP="00520EFA">
            <w:pPr>
              <w:jc w:val="center"/>
              <w:rPr>
                <w:rFonts w:ascii="Times New Roman" w:hAnsi="Times New Roman" w:cs="Times New Roman"/>
                <w:b/>
                <w:sz w:val="36"/>
                <w:szCs w:val="36"/>
              </w:rPr>
            </w:pPr>
          </w:p>
        </w:tc>
      </w:tr>
      <w:tr w:rsidR="00BF1B26" w:rsidRPr="00BE5578" w14:paraId="6D6144A2" w14:textId="77777777" w:rsidTr="00BF1B26">
        <w:trPr>
          <w:trHeight w:hRule="exact" w:val="478"/>
          <w:jc w:val="center"/>
        </w:trPr>
        <w:tc>
          <w:tcPr>
            <w:tcW w:w="1182" w:type="pct"/>
            <w:shd w:val="clear" w:color="auto" w:fill="DEEAF6" w:themeFill="accent1" w:themeFillTint="33"/>
            <w:noWrap/>
          </w:tcPr>
          <w:p w14:paraId="39B58F62" w14:textId="77777777" w:rsidR="00BF1B26" w:rsidRDefault="00BF1B26" w:rsidP="00520EFA">
            <w:r>
              <w:rPr>
                <w:rFonts w:ascii="Times New Roman" w:hAnsi="Times New Roman" w:cs="Times New Roman"/>
                <w:b/>
                <w:bCs/>
                <w:sz w:val="20"/>
                <w:szCs w:val="20"/>
              </w:rPr>
              <w:t>CLO3</w:t>
            </w:r>
            <w:r w:rsidRPr="00742D24">
              <w:rPr>
                <w:rFonts w:ascii="Times New Roman" w:hAnsi="Times New Roman" w:cs="Times New Roman"/>
                <w:b/>
                <w:bCs/>
                <w:sz w:val="20"/>
                <w:szCs w:val="20"/>
              </w:rPr>
              <w:t>:</w:t>
            </w:r>
          </w:p>
        </w:tc>
        <w:tc>
          <w:tcPr>
            <w:tcW w:w="539" w:type="pct"/>
            <w:shd w:val="clear" w:color="auto" w:fill="DEEAF6" w:themeFill="accent1" w:themeFillTint="33"/>
            <w:noWrap/>
            <w:hideMark/>
          </w:tcPr>
          <w:p w14:paraId="054A7939" w14:textId="77777777" w:rsidR="00BF1B26" w:rsidRPr="00024E96" w:rsidRDefault="00BF1B26" w:rsidP="00520EFA">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86" w:type="pct"/>
            <w:shd w:val="clear" w:color="auto" w:fill="DEEAF6" w:themeFill="accent1" w:themeFillTint="33"/>
            <w:noWrap/>
            <w:vAlign w:val="center"/>
            <w:hideMark/>
          </w:tcPr>
          <w:p w14:paraId="15193249"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89" w:type="pct"/>
            <w:shd w:val="clear" w:color="auto" w:fill="DEEAF6" w:themeFill="accent1" w:themeFillTint="33"/>
            <w:noWrap/>
            <w:vAlign w:val="center"/>
          </w:tcPr>
          <w:p w14:paraId="02AAE54D" w14:textId="77777777" w:rsidR="00BF1B26" w:rsidRPr="00024E96" w:rsidRDefault="00BF1B26" w:rsidP="00520EFA">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48" w:type="pct"/>
            <w:shd w:val="clear" w:color="auto" w:fill="DEEAF6" w:themeFill="accent1" w:themeFillTint="33"/>
            <w:noWrap/>
            <w:vAlign w:val="center"/>
          </w:tcPr>
          <w:p w14:paraId="712B7916" w14:textId="77777777" w:rsidR="00BF1B26" w:rsidRPr="00024E96" w:rsidRDefault="00BF1B26" w:rsidP="00520EFA">
            <w:pPr>
              <w:jc w:val="center"/>
              <w:rPr>
                <w:rFonts w:ascii="Times New Roman" w:hAnsi="Times New Roman" w:cs="Times New Roman"/>
                <w:b/>
                <w:sz w:val="36"/>
                <w:szCs w:val="36"/>
              </w:rPr>
            </w:pPr>
          </w:p>
        </w:tc>
        <w:tc>
          <w:tcPr>
            <w:tcW w:w="529" w:type="pct"/>
            <w:shd w:val="clear" w:color="auto" w:fill="DEEAF6" w:themeFill="accent1" w:themeFillTint="33"/>
            <w:noWrap/>
            <w:vAlign w:val="center"/>
          </w:tcPr>
          <w:p w14:paraId="2BD13117" w14:textId="77777777" w:rsidR="00BF1B26" w:rsidRPr="00024E96" w:rsidRDefault="00BF1B26" w:rsidP="00520EFA">
            <w:pPr>
              <w:jc w:val="center"/>
              <w:rPr>
                <w:rFonts w:ascii="Times New Roman" w:hAnsi="Times New Roman" w:cs="Times New Roman"/>
                <w:b/>
                <w:sz w:val="36"/>
                <w:szCs w:val="36"/>
              </w:rPr>
            </w:pPr>
          </w:p>
        </w:tc>
        <w:tc>
          <w:tcPr>
            <w:tcW w:w="491" w:type="pct"/>
            <w:shd w:val="clear" w:color="auto" w:fill="DEEAF6" w:themeFill="accent1" w:themeFillTint="33"/>
            <w:noWrap/>
            <w:vAlign w:val="center"/>
          </w:tcPr>
          <w:p w14:paraId="3EE310CF" w14:textId="77777777" w:rsidR="00BF1B26" w:rsidRPr="00024E96" w:rsidRDefault="00BF1B26" w:rsidP="00520EFA">
            <w:pPr>
              <w:jc w:val="center"/>
              <w:rPr>
                <w:rFonts w:ascii="Times New Roman" w:hAnsi="Times New Roman" w:cs="Times New Roman"/>
                <w:b/>
                <w:sz w:val="36"/>
                <w:szCs w:val="36"/>
              </w:rPr>
            </w:pPr>
          </w:p>
        </w:tc>
        <w:tc>
          <w:tcPr>
            <w:tcW w:w="438" w:type="pct"/>
            <w:shd w:val="clear" w:color="auto" w:fill="DEEAF6" w:themeFill="accent1" w:themeFillTint="33"/>
            <w:noWrap/>
            <w:vAlign w:val="center"/>
          </w:tcPr>
          <w:p w14:paraId="28089C4F" w14:textId="77777777" w:rsidR="00BF1B26" w:rsidRPr="00024E96" w:rsidRDefault="00BF1B26" w:rsidP="00520EFA">
            <w:pPr>
              <w:jc w:val="center"/>
              <w:rPr>
                <w:rFonts w:ascii="Times New Roman" w:hAnsi="Times New Roman" w:cs="Times New Roman"/>
                <w:b/>
                <w:sz w:val="36"/>
                <w:szCs w:val="36"/>
              </w:rPr>
            </w:pPr>
          </w:p>
        </w:tc>
      </w:tr>
    </w:tbl>
    <w:p w14:paraId="67836FAD" w14:textId="77777777" w:rsidR="00AB6DD6" w:rsidRDefault="00AB6DD6" w:rsidP="007B31E7"/>
    <w:p w14:paraId="3A5E54DA" w14:textId="77777777" w:rsidR="00501157" w:rsidRDefault="00501157" w:rsidP="00EB4107">
      <w:pPr>
        <w:spacing w:after="160" w:line="259" w:lineRule="auto"/>
        <w:jc w:val="both"/>
        <w:rPr>
          <w:rFonts w:ascii="Times New Roman" w:eastAsiaTheme="minorHAnsi" w:hAnsi="Times New Roman" w:cs="Times New Roman"/>
          <w:b/>
          <w:sz w:val="24"/>
          <w:szCs w:val="24"/>
          <w:lang w:val="en-US" w:eastAsia="en-US"/>
        </w:rPr>
      </w:pPr>
    </w:p>
    <w:p w14:paraId="1A27BC1F" w14:textId="77777777" w:rsidR="00501157" w:rsidRDefault="00501157" w:rsidP="00EB4107">
      <w:pPr>
        <w:spacing w:after="160" w:line="259" w:lineRule="auto"/>
        <w:jc w:val="both"/>
        <w:rPr>
          <w:rFonts w:ascii="Times New Roman" w:eastAsiaTheme="minorHAnsi" w:hAnsi="Times New Roman" w:cs="Times New Roman"/>
          <w:b/>
          <w:sz w:val="24"/>
          <w:szCs w:val="24"/>
          <w:lang w:val="en-US" w:eastAsia="en-US"/>
        </w:rPr>
      </w:pPr>
    </w:p>
    <w:p w14:paraId="053D7278" w14:textId="3B3DE294" w:rsidR="00EB4107" w:rsidRPr="00EB4107" w:rsidRDefault="00501157"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Assessment Criteria</w:t>
      </w: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4520"/>
        <w:gridCol w:w="1258"/>
        <w:gridCol w:w="13"/>
        <w:gridCol w:w="11"/>
        <w:gridCol w:w="490"/>
        <w:gridCol w:w="1226"/>
      </w:tblGrid>
      <w:tr w:rsidR="00B9319E" w:rsidRPr="00EB4107" w14:paraId="3AEDB322" w14:textId="77777777" w:rsidTr="00DB2A2F">
        <w:tc>
          <w:tcPr>
            <w:tcW w:w="2135" w:type="dxa"/>
            <w:shd w:val="clear" w:color="auto" w:fill="92D050"/>
          </w:tcPr>
          <w:p w14:paraId="215D1939"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520" w:type="dxa"/>
            <w:shd w:val="clear" w:color="auto" w:fill="92D050"/>
          </w:tcPr>
          <w:p w14:paraId="0B9D58F5"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772" w:type="dxa"/>
            <w:gridSpan w:val="4"/>
            <w:shd w:val="clear" w:color="auto" w:fill="92D050"/>
            <w:vAlign w:val="center"/>
          </w:tcPr>
          <w:p w14:paraId="2E6A59C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226" w:type="dxa"/>
            <w:shd w:val="clear" w:color="auto" w:fill="92D050"/>
          </w:tcPr>
          <w:p w14:paraId="4103695C"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04841BBA" w14:textId="77777777" w:rsidTr="00DB2A2F">
        <w:trPr>
          <w:trHeight w:val="1815"/>
        </w:trPr>
        <w:tc>
          <w:tcPr>
            <w:tcW w:w="2135" w:type="dxa"/>
            <w:vMerge w:val="restart"/>
          </w:tcPr>
          <w:p w14:paraId="2BAA0315" w14:textId="77777777" w:rsidR="00B9319E"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Quizzes</w:t>
            </w:r>
          </w:p>
          <w:p w14:paraId="4BFDE87B" w14:textId="3F78DFFA" w:rsidR="00184D63" w:rsidRPr="00EB4107" w:rsidRDefault="00184D63" w:rsidP="00184D63">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5100AA51" w14:textId="77777777" w:rsidR="00DD459D" w:rsidRPr="00DD459D" w:rsidRDefault="00DD459D" w:rsidP="00780B88">
            <w:pPr>
              <w:spacing w:after="160" w:line="259" w:lineRule="auto"/>
              <w:jc w:val="both"/>
              <w:rPr>
                <w:rFonts w:ascii="Times New Roman" w:eastAsiaTheme="minorHAnsi" w:hAnsi="Times New Roman" w:cs="Times New Roman"/>
                <w:b/>
                <w:sz w:val="24"/>
                <w:szCs w:val="24"/>
                <w:lang w:val="en-US" w:eastAsia="zh-HK"/>
              </w:rPr>
            </w:pPr>
            <w:r w:rsidRPr="00DD459D">
              <w:rPr>
                <w:rFonts w:ascii="Times New Roman" w:eastAsiaTheme="minorHAnsi" w:hAnsi="Times New Roman" w:cs="Times New Roman"/>
                <w:b/>
                <w:sz w:val="24"/>
                <w:szCs w:val="24"/>
                <w:lang w:val="en-US" w:eastAsia="zh-HK"/>
              </w:rPr>
              <w:t>General Information</w:t>
            </w:r>
          </w:p>
          <w:p w14:paraId="678CCB6A" w14:textId="06890139"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24C6D160" w14:textId="646586AE" w:rsidR="002813A0" w:rsidRDefault="00780B88" w:rsidP="007D3804">
            <w:pPr>
              <w:pStyle w:val="ListParagraph"/>
              <w:numPr>
                <w:ilvl w:val="0"/>
                <w:numId w:val="26"/>
              </w:numPr>
              <w:spacing w:after="160" w:line="259" w:lineRule="auto"/>
              <w:jc w:val="both"/>
              <w:rPr>
                <w:rFonts w:eastAsiaTheme="minorHAnsi"/>
              </w:rPr>
            </w:pPr>
            <w:r w:rsidRPr="00596445">
              <w:rPr>
                <w:rFonts w:eastAsiaTheme="minorHAnsi"/>
              </w:rPr>
              <w:t xml:space="preserve">Each </w:t>
            </w:r>
            <w:r w:rsidR="002813A0" w:rsidRPr="00596445">
              <w:rPr>
                <w:rFonts w:eastAsiaTheme="minorHAnsi"/>
              </w:rPr>
              <w:t>quiz has to have the question bank and to attempt questions, in proportion of 3:1</w:t>
            </w:r>
            <w:r w:rsidR="008761D9">
              <w:rPr>
                <w:rFonts w:eastAsiaTheme="minorHAnsi"/>
              </w:rPr>
              <w:t xml:space="preserve"> </w:t>
            </w:r>
          </w:p>
          <w:p w14:paraId="25ECAF5C" w14:textId="7DF7817B" w:rsidR="008761D9" w:rsidRPr="00596445" w:rsidRDefault="008761D9" w:rsidP="007D3804">
            <w:pPr>
              <w:pStyle w:val="ListParagraph"/>
              <w:numPr>
                <w:ilvl w:val="0"/>
                <w:numId w:val="26"/>
              </w:numPr>
              <w:spacing w:after="160" w:line="259" w:lineRule="auto"/>
              <w:jc w:val="both"/>
              <w:rPr>
                <w:rFonts w:eastAsiaTheme="minorHAnsi"/>
              </w:rPr>
            </w:pPr>
            <w:r>
              <w:rPr>
                <w:rFonts w:eastAsiaTheme="minorHAnsi"/>
              </w:rPr>
              <w:t xml:space="preserve">Minimum 20 MCQs to be attempted </w:t>
            </w:r>
          </w:p>
          <w:p w14:paraId="2E81E8BD" w14:textId="1EA99ED4" w:rsidR="008B0552" w:rsidRPr="00596445" w:rsidRDefault="00780B88" w:rsidP="00780B88">
            <w:pPr>
              <w:pStyle w:val="ListParagraph"/>
              <w:numPr>
                <w:ilvl w:val="0"/>
                <w:numId w:val="26"/>
              </w:numPr>
              <w:spacing w:after="160" w:line="259" w:lineRule="auto"/>
              <w:jc w:val="both"/>
              <w:rPr>
                <w:rFonts w:eastAsiaTheme="minorHAnsi"/>
              </w:rPr>
            </w:pPr>
            <w:r w:rsidRPr="00596445">
              <w:rPr>
                <w:rFonts w:eastAsiaTheme="minorHAnsi"/>
              </w:rPr>
              <w:t>Layout of the quiz has to be sequential.</w:t>
            </w:r>
          </w:p>
          <w:p w14:paraId="114AFD2A"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2CCBB589" w14:textId="78AD3C3B" w:rsidR="008B0552" w:rsidRDefault="008B0552" w:rsidP="00596445">
            <w:pPr>
              <w:pStyle w:val="NoSpacing"/>
              <w:numPr>
                <w:ilvl w:val="0"/>
                <w:numId w:val="35"/>
              </w:numPr>
            </w:pPr>
            <w:r>
              <w:t>Basic                      20%</w:t>
            </w:r>
          </w:p>
          <w:p w14:paraId="035CAD75" w14:textId="28ECAAE8" w:rsidR="008B0552" w:rsidRDefault="008B0552" w:rsidP="00596445">
            <w:pPr>
              <w:pStyle w:val="NoSpacing"/>
              <w:numPr>
                <w:ilvl w:val="0"/>
                <w:numId w:val="35"/>
              </w:numPr>
            </w:pPr>
            <w:r>
              <w:t>Intermediate          50%</w:t>
            </w:r>
          </w:p>
          <w:p w14:paraId="3A8085A1" w14:textId="77777777" w:rsidR="008B0552" w:rsidRDefault="008B0552" w:rsidP="00596445">
            <w:pPr>
              <w:pStyle w:val="NoSpacing"/>
              <w:numPr>
                <w:ilvl w:val="0"/>
                <w:numId w:val="35"/>
              </w:numPr>
            </w:pPr>
            <w:r>
              <w:t xml:space="preserve">Advance                30%    </w:t>
            </w:r>
          </w:p>
          <w:p w14:paraId="08E8DDEF" w14:textId="77777777" w:rsidR="00596445" w:rsidRDefault="00596445" w:rsidP="00596445">
            <w:pPr>
              <w:pStyle w:val="NoSpacing"/>
            </w:pPr>
          </w:p>
          <w:p w14:paraId="552FD4AA" w14:textId="26FE6802" w:rsidR="00596445" w:rsidRPr="00596445" w:rsidRDefault="00596445" w:rsidP="00596445">
            <w:pPr>
              <w:pStyle w:val="NoSpacing"/>
              <w:rPr>
                <w:b/>
              </w:rPr>
            </w:pPr>
            <w:r w:rsidRPr="00596445">
              <w:rPr>
                <w:b/>
              </w:rPr>
              <w:t>Coverage</w:t>
            </w:r>
          </w:p>
          <w:p w14:paraId="44C6FA5B" w14:textId="02FC1EB0" w:rsidR="00E84BDB" w:rsidRDefault="00596445" w:rsidP="00E84BDB">
            <w:pPr>
              <w:pStyle w:val="NoSpacing"/>
              <w:numPr>
                <w:ilvl w:val="0"/>
                <w:numId w:val="36"/>
              </w:numPr>
            </w:pPr>
            <w:r>
              <w:lastRenderedPageBreak/>
              <w:t>Quiz-</w:t>
            </w:r>
            <w:r w:rsidR="00E5053B">
              <w:t xml:space="preserve">I </w:t>
            </w:r>
            <w:r w:rsidR="00DD459D">
              <w:t>(10 Marks)</w:t>
            </w:r>
            <w:r w:rsidR="00E5053B">
              <w:t xml:space="preserve"> - Module</w:t>
            </w:r>
            <w:r>
              <w:t xml:space="preserve"> I </w:t>
            </w:r>
            <w:r w:rsidR="0089250B">
              <w:t>&amp; II</w:t>
            </w:r>
          </w:p>
          <w:p w14:paraId="0CBA8458" w14:textId="0F72ED32" w:rsidR="00E5053B" w:rsidRPr="008B0552" w:rsidRDefault="00E5053B" w:rsidP="00E84BDB">
            <w:pPr>
              <w:pStyle w:val="NoSpacing"/>
              <w:numPr>
                <w:ilvl w:val="0"/>
                <w:numId w:val="36"/>
              </w:numPr>
            </w:pPr>
            <w:r>
              <w:t>Quiz-II</w:t>
            </w:r>
            <w:r w:rsidR="00DD459D">
              <w:t xml:space="preserve"> (10 Marks)-</w:t>
            </w:r>
            <w:r>
              <w:t xml:space="preserve">Module </w:t>
            </w:r>
            <w:r w:rsidR="00E84BDB">
              <w:t>II</w:t>
            </w:r>
            <w:r w:rsidR="0089250B">
              <w:t>I &amp; IV</w:t>
            </w:r>
            <w:r w:rsidR="00DD459D">
              <w:t xml:space="preserve"> </w:t>
            </w:r>
          </w:p>
        </w:tc>
        <w:tc>
          <w:tcPr>
            <w:tcW w:w="1772" w:type="dxa"/>
            <w:gridSpan w:val="4"/>
            <w:vAlign w:val="center"/>
          </w:tcPr>
          <w:p w14:paraId="6A73DB6A" w14:textId="1F65611F" w:rsidR="00B9319E" w:rsidRPr="00DD459D" w:rsidRDefault="008761D9"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lastRenderedPageBreak/>
              <w:t>2</w:t>
            </w:r>
            <w:r w:rsidR="00B9319E" w:rsidRPr="00DD459D">
              <w:rPr>
                <w:rFonts w:ascii="Times New Roman" w:eastAsiaTheme="minorHAnsi" w:hAnsi="Times New Roman" w:cs="Times New Roman"/>
                <w:sz w:val="20"/>
                <w:szCs w:val="20"/>
                <w:lang w:val="en-US" w:eastAsia="zh-HK"/>
              </w:rPr>
              <w:t>0%</w:t>
            </w:r>
          </w:p>
          <w:p w14:paraId="79B55B3A" w14:textId="5DDA10F6" w:rsidR="00B9319E"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tcPr>
          <w:p w14:paraId="0DF60DC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2A5A3961" w14:textId="77777777" w:rsidR="0069216C" w:rsidRDefault="0069216C" w:rsidP="005D103A">
            <w:pPr>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 I</w:t>
            </w:r>
          </w:p>
          <w:p w14:paraId="2C2011A8" w14:textId="14F8E0DC" w:rsidR="00A178E2" w:rsidRDefault="0069216C" w:rsidP="005D103A">
            <w:pPr>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CLO1</w:t>
            </w:r>
          </w:p>
          <w:p w14:paraId="54ECA167" w14:textId="77777777" w:rsidR="0069216C" w:rsidRDefault="0069216C" w:rsidP="005D103A">
            <w:pPr>
              <w:spacing w:after="160" w:line="259" w:lineRule="auto"/>
              <w:jc w:val="center"/>
              <w:rPr>
                <w:rFonts w:ascii="Times New Roman" w:eastAsiaTheme="minorHAnsi" w:hAnsi="Times New Roman" w:cs="Times New Roman"/>
                <w:sz w:val="24"/>
                <w:szCs w:val="24"/>
                <w:lang w:val="en-US" w:eastAsia="zh-HK"/>
              </w:rPr>
            </w:pPr>
          </w:p>
          <w:p w14:paraId="5EC5B38E" w14:textId="2680AEBE" w:rsidR="00AA4C79" w:rsidRDefault="005D103A" w:rsidP="005D103A">
            <w:pPr>
              <w:spacing w:after="160" w:line="259" w:lineRule="auto"/>
              <w:jc w:val="center"/>
              <w:rPr>
                <w:rFonts w:ascii="Times New Roman" w:eastAsia="SimSun" w:hAnsi="Times New Roman" w:cs="Times New Roman"/>
                <w:sz w:val="24"/>
                <w:szCs w:val="24"/>
                <w:lang w:val="en-US" w:eastAsia="zh-HK"/>
              </w:rPr>
            </w:pPr>
            <w:r>
              <w:rPr>
                <w:rFonts w:ascii="Times New Roman" w:eastAsia="SimSun" w:hAnsi="Times New Roman" w:cs="Times New Roman"/>
                <w:sz w:val="24"/>
                <w:szCs w:val="24"/>
                <w:lang w:val="en-US" w:eastAsia="zh-HK"/>
              </w:rPr>
              <w:t>-</w:t>
            </w:r>
          </w:p>
          <w:p w14:paraId="47251F64" w14:textId="49109AC6" w:rsidR="00617EC2" w:rsidRDefault="003336F4" w:rsidP="007609C3">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69216C">
              <w:rPr>
                <w:rFonts w:ascii="Times New Roman" w:eastAsiaTheme="minorHAnsi" w:hAnsi="Times New Roman" w:cs="Times New Roman"/>
                <w:sz w:val="24"/>
                <w:szCs w:val="24"/>
                <w:lang w:val="en-US" w:eastAsia="zh-HK"/>
              </w:rPr>
              <w:t>Quiz II</w:t>
            </w:r>
          </w:p>
          <w:p w14:paraId="3D79CB96" w14:textId="623C3300" w:rsidR="0069216C" w:rsidRPr="00EB4107" w:rsidRDefault="003336F4" w:rsidP="00E84BDB">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F232A7">
              <w:rPr>
                <w:rFonts w:ascii="Times New Roman" w:eastAsiaTheme="minorHAnsi" w:hAnsi="Times New Roman" w:cs="Times New Roman"/>
                <w:sz w:val="24"/>
                <w:szCs w:val="24"/>
                <w:lang w:val="en-US" w:eastAsia="zh-HK"/>
              </w:rPr>
              <w:t>CLO</w:t>
            </w:r>
            <w:r w:rsidR="00E84BDB">
              <w:rPr>
                <w:rFonts w:ascii="Times New Roman" w:eastAsiaTheme="minorHAnsi" w:hAnsi="Times New Roman" w:cs="Times New Roman"/>
                <w:sz w:val="24"/>
                <w:szCs w:val="24"/>
                <w:lang w:val="en-US" w:eastAsia="zh-HK"/>
              </w:rPr>
              <w:t>1</w:t>
            </w:r>
          </w:p>
        </w:tc>
      </w:tr>
      <w:tr w:rsidR="00DD459D" w:rsidRPr="00EB4107" w14:paraId="0CADECB8" w14:textId="77777777" w:rsidTr="00DB2A2F">
        <w:trPr>
          <w:trHeight w:val="435"/>
        </w:trPr>
        <w:tc>
          <w:tcPr>
            <w:tcW w:w="2135" w:type="dxa"/>
            <w:vMerge/>
          </w:tcPr>
          <w:p w14:paraId="5B286711" w14:textId="7CB1D2B0"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3806CF5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784E1AF8" w14:textId="77777777" w:rsidR="00B9319E" w:rsidRPr="00DD459D" w:rsidRDefault="00B9319E" w:rsidP="0045737E">
            <w:pPr>
              <w:adjustRightInd w:val="0"/>
              <w:snapToGrid w:val="0"/>
              <w:spacing w:after="160" w:line="259" w:lineRule="auto"/>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490" w:type="dxa"/>
            <w:shd w:val="clear" w:color="auto" w:fill="00B0F0"/>
            <w:vAlign w:val="center"/>
          </w:tcPr>
          <w:p w14:paraId="676D836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00B0F0"/>
          </w:tcPr>
          <w:p w14:paraId="6F578C4A"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3A85E14" w14:textId="77777777" w:rsidTr="00DB2A2F">
        <w:trPr>
          <w:trHeight w:val="375"/>
        </w:trPr>
        <w:tc>
          <w:tcPr>
            <w:tcW w:w="2135" w:type="dxa"/>
            <w:vMerge/>
          </w:tcPr>
          <w:p w14:paraId="075F0FC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4EE3E2E"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22D45D94"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490" w:type="dxa"/>
            <w:shd w:val="clear" w:color="auto" w:fill="00B0F0"/>
            <w:vAlign w:val="center"/>
          </w:tcPr>
          <w:p w14:paraId="4816BBB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00B0F0"/>
          </w:tcPr>
          <w:p w14:paraId="2B2BA010"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20B4C50" w14:textId="77777777" w:rsidTr="00DB2A2F">
        <w:trPr>
          <w:trHeight w:val="345"/>
        </w:trPr>
        <w:tc>
          <w:tcPr>
            <w:tcW w:w="2135" w:type="dxa"/>
            <w:vMerge/>
          </w:tcPr>
          <w:p w14:paraId="2D2DFE0F"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5878424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1893FD9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490" w:type="dxa"/>
            <w:shd w:val="clear" w:color="auto" w:fill="00B0F0"/>
            <w:vAlign w:val="center"/>
          </w:tcPr>
          <w:p w14:paraId="0074EC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226" w:type="dxa"/>
            <w:vMerge/>
            <w:shd w:val="clear" w:color="auto" w:fill="00B0F0"/>
          </w:tcPr>
          <w:p w14:paraId="2099A99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CC986D1" w14:textId="77777777" w:rsidTr="00DB2A2F">
        <w:trPr>
          <w:trHeight w:val="3570"/>
        </w:trPr>
        <w:tc>
          <w:tcPr>
            <w:tcW w:w="2135" w:type="dxa"/>
            <w:vMerge w:val="restart"/>
          </w:tcPr>
          <w:p w14:paraId="32FB1DDA" w14:textId="77777777" w:rsidR="00B9319E" w:rsidRDefault="003336F4"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lastRenderedPageBreak/>
              <w:t xml:space="preserve">Project </w:t>
            </w:r>
            <w:r w:rsidR="00B9319E" w:rsidRPr="00EB4107">
              <w:rPr>
                <w:rFonts w:ascii="Times New Roman" w:eastAsiaTheme="minorHAnsi" w:hAnsi="Times New Roman" w:cs="Times New Roman"/>
                <w:sz w:val="24"/>
                <w:szCs w:val="24"/>
                <w:lang w:val="en-US" w:eastAsia="zh-HK"/>
              </w:rPr>
              <w:t>Assignment</w:t>
            </w:r>
          </w:p>
          <w:p w14:paraId="467B6B39" w14:textId="57E69A3C" w:rsidR="00184D63" w:rsidRPr="00EB4107" w:rsidRDefault="00184D63"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653DB59A" w14:textId="307F2A8A" w:rsidR="00184D63" w:rsidRPr="008013FC" w:rsidRDefault="00184D63"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8013FC">
              <w:rPr>
                <w:rFonts w:ascii="Times New Roman" w:eastAsiaTheme="minorHAnsi" w:hAnsi="Times New Roman" w:cs="Times New Roman"/>
                <w:b/>
                <w:sz w:val="24"/>
                <w:szCs w:val="24"/>
                <w:lang w:val="en-US" w:eastAsia="zh-HK"/>
              </w:rPr>
              <w:t xml:space="preserve">Project Assignment </w:t>
            </w:r>
            <w:r w:rsidR="008013FC" w:rsidRPr="008013FC">
              <w:rPr>
                <w:rFonts w:ascii="Times New Roman" w:eastAsiaTheme="minorHAnsi" w:hAnsi="Times New Roman" w:cs="Times New Roman"/>
                <w:b/>
                <w:sz w:val="24"/>
                <w:szCs w:val="24"/>
                <w:lang w:val="en-US" w:eastAsia="zh-HK"/>
              </w:rPr>
              <w:t>to be given to a group of students or as an individual assignment. In either of the cases the assignment structured need to be framed in a way to facilitate the assessment of individual student’s learning leading to CLO2 &amp; CLO3 measurement.</w:t>
            </w:r>
          </w:p>
          <w:p w14:paraId="639CA523" w14:textId="77777777" w:rsidR="00184D63" w:rsidRDefault="00184D63"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p w14:paraId="07CD36E3" w14:textId="0B6CAFB0"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5DCD7048" w14:textId="6A65FB23"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Each group will be allotted six companies from an Industry. The data for the assignment is to be collected from the database (Prowess/Ace Equity), for the period of latest five years (April 201</w:t>
            </w:r>
            <w:r w:rsidR="006A09D2">
              <w:rPr>
                <w:rFonts w:ascii="Times New Roman" w:hAnsi="Times New Roman" w:cs="Times New Roman"/>
                <w:sz w:val="24"/>
                <w:szCs w:val="24"/>
              </w:rPr>
              <w:t>5</w:t>
            </w:r>
            <w:r w:rsidR="00B61D99" w:rsidRPr="00B61D99">
              <w:rPr>
                <w:rFonts w:ascii="Times New Roman" w:hAnsi="Times New Roman" w:cs="Times New Roman"/>
                <w:sz w:val="24"/>
                <w:szCs w:val="24"/>
              </w:rPr>
              <w:t>-Mar201</w:t>
            </w:r>
            <w:r w:rsidR="006A09D2">
              <w:rPr>
                <w:rFonts w:ascii="Times New Roman" w:hAnsi="Times New Roman" w:cs="Times New Roman"/>
                <w:sz w:val="24"/>
                <w:szCs w:val="24"/>
              </w:rPr>
              <w:t>9</w:t>
            </w:r>
            <w:r w:rsidR="00B61D99" w:rsidRPr="00B61D99">
              <w:rPr>
                <w:rFonts w:ascii="Times New Roman" w:hAnsi="Times New Roman" w:cs="Times New Roman"/>
                <w:sz w:val="24"/>
                <w:szCs w:val="24"/>
              </w:rPr>
              <w:t xml:space="preserve">). </w:t>
            </w:r>
          </w:p>
          <w:p w14:paraId="4A741B11" w14:textId="2D595F3C"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 xml:space="preserve">The assignment will have </w:t>
            </w:r>
            <w:r w:rsidRPr="00184D63">
              <w:rPr>
                <w:rFonts w:ascii="Times New Roman" w:hAnsi="Times New Roman" w:cs="Times New Roman"/>
                <w:i/>
                <w:sz w:val="24"/>
                <w:szCs w:val="24"/>
              </w:rPr>
              <w:t>three</w:t>
            </w:r>
            <w:r w:rsidRPr="00B61D99">
              <w:rPr>
                <w:rFonts w:ascii="Times New Roman" w:hAnsi="Times New Roman" w:cs="Times New Roman"/>
                <w:sz w:val="24"/>
                <w:szCs w:val="24"/>
              </w:rPr>
              <w:t xml:space="preserve"> parts:</w:t>
            </w:r>
          </w:p>
          <w:p w14:paraId="633F2CEC" w14:textId="6FBE2025" w:rsidR="00B61D99" w:rsidRPr="00B61D99" w:rsidRDefault="006A09D2" w:rsidP="00B61D99">
            <w:pPr>
              <w:rPr>
                <w:rFonts w:ascii="Times New Roman" w:hAnsi="Times New Roman" w:cs="Times New Roman"/>
                <w:sz w:val="24"/>
                <w:szCs w:val="24"/>
              </w:rPr>
            </w:pPr>
            <w:r>
              <w:rPr>
                <w:rFonts w:ascii="Times New Roman" w:hAnsi="Times New Roman" w:cs="Times New Roman"/>
                <w:b/>
                <w:bCs/>
                <w:sz w:val="24"/>
                <w:szCs w:val="24"/>
              </w:rPr>
              <w:t xml:space="preserve">Part </w:t>
            </w:r>
            <w:proofErr w:type="gramStart"/>
            <w:r>
              <w:rPr>
                <w:rFonts w:ascii="Times New Roman" w:hAnsi="Times New Roman" w:cs="Times New Roman"/>
                <w:b/>
                <w:bCs/>
                <w:sz w:val="24"/>
                <w:szCs w:val="24"/>
              </w:rPr>
              <w:t>I :</w:t>
            </w:r>
            <w:proofErr w:type="gramEnd"/>
            <w:r>
              <w:rPr>
                <w:rFonts w:ascii="Times New Roman" w:hAnsi="Times New Roman" w:cs="Times New Roman"/>
                <w:b/>
                <w:bCs/>
                <w:sz w:val="24"/>
                <w:szCs w:val="24"/>
              </w:rPr>
              <w:t xml:space="preserve"> </w:t>
            </w:r>
            <w:r w:rsidR="00B61D99" w:rsidRPr="00B61D99">
              <w:rPr>
                <w:rFonts w:ascii="Times New Roman" w:hAnsi="Times New Roman" w:cs="Times New Roman"/>
                <w:b/>
                <w:bCs/>
                <w:sz w:val="24"/>
                <w:szCs w:val="24"/>
              </w:rPr>
              <w:t>Capital Structure Analysis:</w:t>
            </w:r>
            <w:r w:rsidR="00B61D99" w:rsidRPr="00B61D99">
              <w:rPr>
                <w:rFonts w:ascii="Times New Roman" w:hAnsi="Times New Roman" w:cs="Times New Roman"/>
                <w:sz w:val="24"/>
                <w:szCs w:val="24"/>
              </w:rPr>
              <w:t xml:space="preserve"> You can </w:t>
            </w:r>
            <w:proofErr w:type="spellStart"/>
            <w:r w:rsidR="00B61D99" w:rsidRPr="00B61D99">
              <w:rPr>
                <w:rFonts w:ascii="Times New Roman" w:hAnsi="Times New Roman" w:cs="Times New Roman"/>
                <w:sz w:val="24"/>
                <w:szCs w:val="24"/>
              </w:rPr>
              <w:t>analyze</w:t>
            </w:r>
            <w:proofErr w:type="spellEnd"/>
            <w:r w:rsidR="00B61D99" w:rsidRPr="00B61D99">
              <w:rPr>
                <w:rFonts w:ascii="Times New Roman" w:hAnsi="Times New Roman" w:cs="Times New Roman"/>
                <w:sz w:val="24"/>
                <w:szCs w:val="24"/>
              </w:rPr>
              <w:t xml:space="preserve"> the following points with regards to financing pattern:</w:t>
            </w:r>
          </w:p>
          <w:p w14:paraId="6EA8C029" w14:textId="77777777" w:rsidR="00B61D99" w:rsidRDefault="00B61D99" w:rsidP="007D3804">
            <w:pPr>
              <w:pStyle w:val="ListParagraph"/>
              <w:numPr>
                <w:ilvl w:val="0"/>
                <w:numId w:val="27"/>
              </w:numPr>
            </w:pPr>
            <w:r>
              <w:t xml:space="preserve">Is the firm levered or not? (Calculate DOL, DFL, Debt-Equity, Debt-Asset </w:t>
            </w:r>
            <w:proofErr w:type="spellStart"/>
            <w:r>
              <w:t>etc</w:t>
            </w:r>
            <w:proofErr w:type="spellEnd"/>
            <w:r>
              <w:t>)</w:t>
            </w:r>
          </w:p>
          <w:p w14:paraId="08E074D4" w14:textId="5AE0C720" w:rsidR="00B61D99" w:rsidRDefault="00B61D99" w:rsidP="007D3804">
            <w:pPr>
              <w:pStyle w:val="ListParagraph"/>
              <w:numPr>
                <w:ilvl w:val="0"/>
                <w:numId w:val="27"/>
              </w:numPr>
            </w:pPr>
            <w:r>
              <w:t>Is the firm risky? (Check Solvency ratios, Altman’s Z-Score, etc.)</w:t>
            </w:r>
          </w:p>
          <w:p w14:paraId="25EE8EC8" w14:textId="6F163AD6" w:rsidR="00B61D99" w:rsidRDefault="00B61D99" w:rsidP="007D3804">
            <w:pPr>
              <w:pStyle w:val="ListParagraph"/>
              <w:numPr>
                <w:ilvl w:val="0"/>
                <w:numId w:val="27"/>
              </w:numPr>
            </w:pPr>
            <w:r>
              <w:t xml:space="preserve">What is the average debt level in the company and what is its relative </w:t>
            </w:r>
            <w:r w:rsidR="006A09D2">
              <w:t>profitability?</w:t>
            </w:r>
            <w:r>
              <w:t xml:space="preserve"> (Use ratios like Debt-</w:t>
            </w:r>
            <w:r>
              <w:lastRenderedPageBreak/>
              <w:t xml:space="preserve">Equity, Times Interest Earned, Basic Earning Power, ROE, ROA </w:t>
            </w:r>
            <w:r w:rsidR="006A09D2">
              <w:t>etc.)</w:t>
            </w:r>
          </w:p>
          <w:p w14:paraId="4BE8571D" w14:textId="56304E1B" w:rsidR="00B61D99" w:rsidRDefault="00B61D99" w:rsidP="007D3804">
            <w:pPr>
              <w:pStyle w:val="ListParagraph"/>
              <w:numPr>
                <w:ilvl w:val="0"/>
                <w:numId w:val="27"/>
              </w:numPr>
            </w:pPr>
            <w:r>
              <w:t>Is it deriving benefits from Leverage or is suffering losses because of the same</w:t>
            </w:r>
          </w:p>
          <w:p w14:paraId="2B62BFD0" w14:textId="4782FB6A" w:rsidR="00B61D99" w:rsidRPr="00EB5CA6" w:rsidRDefault="006A09D2" w:rsidP="00B61D99">
            <w:pPr>
              <w:rPr>
                <w:rFonts w:ascii="Times New Roman" w:hAnsi="Times New Roman" w:cs="Times New Roman"/>
                <w:b/>
                <w:bCs/>
                <w:sz w:val="24"/>
                <w:szCs w:val="24"/>
              </w:rPr>
            </w:pPr>
            <w:r>
              <w:rPr>
                <w:rFonts w:ascii="Times New Roman" w:hAnsi="Times New Roman" w:cs="Times New Roman"/>
                <w:b/>
                <w:bCs/>
                <w:sz w:val="24"/>
                <w:szCs w:val="24"/>
              </w:rPr>
              <w:t xml:space="preserve">Part II: </w:t>
            </w:r>
            <w:r w:rsidR="00B61D99" w:rsidRPr="00EB5CA6">
              <w:rPr>
                <w:rFonts w:ascii="Times New Roman" w:hAnsi="Times New Roman" w:cs="Times New Roman"/>
                <w:b/>
                <w:bCs/>
                <w:sz w:val="24"/>
                <w:szCs w:val="24"/>
              </w:rPr>
              <w:t xml:space="preserve">Dividend Decision: </w:t>
            </w:r>
            <w:r w:rsidR="00B61D99" w:rsidRPr="00EB5CA6">
              <w:rPr>
                <w:rFonts w:ascii="Times New Roman" w:hAnsi="Times New Roman" w:cs="Times New Roman"/>
                <w:sz w:val="24"/>
                <w:szCs w:val="24"/>
              </w:rPr>
              <w:t xml:space="preserve">You can </w:t>
            </w:r>
            <w:r w:rsidRPr="00EB5CA6">
              <w:rPr>
                <w:rFonts w:ascii="Times New Roman" w:hAnsi="Times New Roman" w:cs="Times New Roman"/>
                <w:sz w:val="24"/>
                <w:szCs w:val="24"/>
              </w:rPr>
              <w:t>analyse</w:t>
            </w:r>
            <w:r w:rsidR="00B61D99" w:rsidRPr="00EB5CA6">
              <w:rPr>
                <w:rFonts w:ascii="Times New Roman" w:hAnsi="Times New Roman" w:cs="Times New Roman"/>
                <w:sz w:val="24"/>
                <w:szCs w:val="24"/>
              </w:rPr>
              <w:t xml:space="preserve"> the following points with regards to dividend decision:</w:t>
            </w:r>
          </w:p>
          <w:p w14:paraId="066564F5" w14:textId="45BB4F5B" w:rsidR="00B61D99" w:rsidRDefault="00B61D99" w:rsidP="007D3804">
            <w:pPr>
              <w:pStyle w:val="ListParagraph"/>
              <w:numPr>
                <w:ilvl w:val="0"/>
                <w:numId w:val="28"/>
              </w:numPr>
            </w:pPr>
            <w:r>
              <w:t>What is the liquidity position of a firm and their repayment needs? (Debt, Interest coverage ratio etc.)</w:t>
            </w:r>
          </w:p>
          <w:p w14:paraId="7ADECF09" w14:textId="3105D1CF" w:rsidR="00B61D99" w:rsidRDefault="00B61D99" w:rsidP="007D3804">
            <w:pPr>
              <w:pStyle w:val="ListParagraph"/>
              <w:numPr>
                <w:ilvl w:val="0"/>
                <w:numId w:val="28"/>
              </w:numPr>
            </w:pPr>
            <w:r>
              <w:t>What is the average earning level in the company? (EBIT, Net Income, ROE, ROA etc.)</w:t>
            </w:r>
          </w:p>
          <w:p w14:paraId="50B989C6" w14:textId="10A9D6CF" w:rsidR="00B61D99" w:rsidRDefault="00B61D99" w:rsidP="007D3804">
            <w:pPr>
              <w:pStyle w:val="ListParagraph"/>
              <w:numPr>
                <w:ilvl w:val="0"/>
                <w:numId w:val="28"/>
              </w:numPr>
            </w:pPr>
            <w:r>
              <w:t>Analyze dividend distribution trend of the company</w:t>
            </w:r>
            <w:r w:rsidRPr="00B61D99">
              <w:rPr>
                <w:color w:val="1F497D"/>
              </w:rPr>
              <w:t xml:space="preserve"> </w:t>
            </w:r>
            <w:r>
              <w:t>(Dividend payout, Dividend Yield, Retained Earning etc</w:t>
            </w:r>
            <w:r w:rsidR="006A09D2">
              <w:t>.</w:t>
            </w:r>
            <w:r>
              <w:t>)</w:t>
            </w:r>
          </w:p>
          <w:p w14:paraId="78E7545B" w14:textId="6B195629" w:rsidR="00B61D99" w:rsidRDefault="00B61D99" w:rsidP="007D3804">
            <w:pPr>
              <w:pStyle w:val="ListParagraph"/>
              <w:numPr>
                <w:ilvl w:val="0"/>
                <w:numId w:val="28"/>
              </w:numPr>
            </w:pPr>
            <w:r>
              <w:t>Various Corporate actions</w:t>
            </w:r>
            <w:r w:rsidR="006A09D2">
              <w:t xml:space="preserve"> </w:t>
            </w:r>
            <w:r>
              <w:t>(cash dividend, Bonus share, stock splits etc.) and its impact on share price, cost of Capital and Market capitalization</w:t>
            </w:r>
          </w:p>
          <w:p w14:paraId="5D9C28AF" w14:textId="52DD5502" w:rsidR="00B61D99" w:rsidRPr="00B61D99" w:rsidRDefault="006A09D2" w:rsidP="00B61D99">
            <w:pPr>
              <w:rPr>
                <w:b/>
                <w:bCs/>
              </w:rPr>
            </w:pPr>
            <w:r>
              <w:rPr>
                <w:rFonts w:ascii="Times New Roman" w:hAnsi="Times New Roman" w:cs="Times New Roman"/>
                <w:b/>
                <w:bCs/>
                <w:sz w:val="24"/>
                <w:szCs w:val="24"/>
              </w:rPr>
              <w:t>Part III</w:t>
            </w:r>
            <w:r w:rsidRPr="006A09D2">
              <w:rPr>
                <w:rFonts w:ascii="Times New Roman" w:hAnsi="Times New Roman" w:cs="Times New Roman"/>
                <w:b/>
                <w:bCs/>
                <w:sz w:val="24"/>
                <w:szCs w:val="24"/>
              </w:rPr>
              <w:t xml:space="preserve">: </w:t>
            </w:r>
            <w:r w:rsidR="00B61D99" w:rsidRPr="006A09D2">
              <w:rPr>
                <w:rFonts w:ascii="Times New Roman" w:hAnsi="Times New Roman" w:cs="Times New Roman"/>
                <w:b/>
                <w:bCs/>
                <w:sz w:val="24"/>
                <w:szCs w:val="24"/>
              </w:rPr>
              <w:t>Working Capital Management Analysis</w:t>
            </w:r>
            <w:r w:rsidR="00B61D99" w:rsidRPr="00B61D99">
              <w:rPr>
                <w:b/>
                <w:bCs/>
              </w:rPr>
              <w:t xml:space="preserve">: </w:t>
            </w:r>
          </w:p>
          <w:p w14:paraId="4AD1A4B4" w14:textId="1EBF32F2" w:rsidR="00B61D99" w:rsidRPr="00B61D99" w:rsidRDefault="00B61D99" w:rsidP="007D3804">
            <w:pPr>
              <w:pStyle w:val="ListParagraph"/>
              <w:numPr>
                <w:ilvl w:val="0"/>
                <w:numId w:val="29"/>
              </w:numPr>
              <w:rPr>
                <w:b/>
                <w:bCs/>
              </w:rPr>
            </w:pPr>
            <w:r>
              <w:t>Specifically Analyzing its Length of Operating and Cash Conversion Cycle, Required Investment in Working Capital Vs. Actual Investment</w:t>
            </w:r>
          </w:p>
          <w:p w14:paraId="67A87324" w14:textId="5AD1CD88" w:rsidR="00B61D99" w:rsidRDefault="00B61D99" w:rsidP="007D3804">
            <w:pPr>
              <w:pStyle w:val="ListParagraph"/>
              <w:numPr>
                <w:ilvl w:val="0"/>
                <w:numId w:val="29"/>
              </w:numPr>
            </w:pPr>
            <w:r>
              <w:t>Separately analyzing Inventory period, Average Collection Period and Payables Period.</w:t>
            </w:r>
          </w:p>
          <w:p w14:paraId="44561F8B" w14:textId="3DC6C82D" w:rsidR="00B61D99" w:rsidRDefault="00B61D99" w:rsidP="007D3804">
            <w:pPr>
              <w:pStyle w:val="ListParagraph"/>
              <w:numPr>
                <w:ilvl w:val="0"/>
                <w:numId w:val="29"/>
              </w:numPr>
            </w:pPr>
            <w:r>
              <w:t>Seasonal Vs. Permanent requirement of Working Capital (Based on the nature of Industry and data)</w:t>
            </w:r>
          </w:p>
          <w:p w14:paraId="55D50A46" w14:textId="13FC697A" w:rsidR="00B9319E" w:rsidRPr="004D4013" w:rsidRDefault="00B61D99" w:rsidP="004D4013">
            <w:pPr>
              <w:pStyle w:val="ListParagraph"/>
              <w:numPr>
                <w:ilvl w:val="0"/>
                <w:numId w:val="29"/>
              </w:numPr>
            </w:pPr>
            <w:r>
              <w:t>Sources of Working Capital Finance</w:t>
            </w:r>
          </w:p>
        </w:tc>
        <w:tc>
          <w:tcPr>
            <w:tcW w:w="1772" w:type="dxa"/>
            <w:gridSpan w:val="4"/>
            <w:vAlign w:val="center"/>
          </w:tcPr>
          <w:p w14:paraId="68F7FB11" w14:textId="59DE0A77" w:rsidR="00B9319E" w:rsidRPr="00DD459D" w:rsidRDefault="00913FD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lastRenderedPageBreak/>
              <w:t>2</w:t>
            </w:r>
            <w:r w:rsidR="00B9319E" w:rsidRPr="00DD459D">
              <w:rPr>
                <w:rFonts w:ascii="Times New Roman" w:eastAsiaTheme="minorHAnsi" w:hAnsi="Times New Roman" w:cs="Times New Roman"/>
                <w:sz w:val="20"/>
                <w:szCs w:val="20"/>
                <w:lang w:val="en-US" w:eastAsia="zh-HK"/>
              </w:rPr>
              <w:t>0%</w:t>
            </w:r>
          </w:p>
          <w:p w14:paraId="0C679AA3" w14:textId="03B1A019" w:rsidR="00B9319E"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shd w:val="clear" w:color="auto" w:fill="auto"/>
          </w:tcPr>
          <w:p w14:paraId="18A168A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52A241EB"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9F464F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7A12CA42" w14:textId="5FBA0DE4" w:rsidR="006A09D2" w:rsidRDefault="003336F4" w:rsidP="00437CB2">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    </w:t>
            </w:r>
            <w:r w:rsidR="005D103A">
              <w:rPr>
                <w:rFonts w:ascii="Times New Roman" w:eastAsiaTheme="minorHAnsi" w:hAnsi="Times New Roman" w:cs="Times New Roman"/>
                <w:sz w:val="24"/>
                <w:szCs w:val="24"/>
                <w:lang w:val="en-US" w:eastAsia="zh-HK"/>
              </w:rPr>
              <w:t>CLO 2</w:t>
            </w:r>
          </w:p>
          <w:p w14:paraId="424530B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72B14F4"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2757F08E"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3C7C0C1"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2A0F4B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295C26F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42CEFE2"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70D71CA8"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EAC0A8B"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5A962064"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D3C2CBA"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E50F2AF"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DCF7CF0"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04F68AB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466F8F43"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340AB57A"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17D8453"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B5D8FB6" w14:textId="77777777"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p>
          <w:p w14:paraId="6C4A23C8" w14:textId="3234BEBA" w:rsidR="006A09D2" w:rsidRDefault="006A09D2" w:rsidP="00437CB2">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 of the Project to measure  </w:t>
            </w:r>
          </w:p>
          <w:p w14:paraId="194FABBC" w14:textId="34ACF5E3" w:rsidR="00437CB2" w:rsidRPr="00CF255E" w:rsidRDefault="004F2389"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6A09D2">
              <w:rPr>
                <w:rFonts w:ascii="Times New Roman" w:eastAsiaTheme="minorHAnsi" w:hAnsi="Times New Roman" w:cs="Times New Roman"/>
                <w:sz w:val="24"/>
                <w:szCs w:val="24"/>
                <w:lang w:val="en-US" w:eastAsia="zh-HK"/>
              </w:rPr>
              <w:t>2</w:t>
            </w:r>
          </w:p>
          <w:p w14:paraId="7DA4226C" w14:textId="634B4EEC" w:rsidR="00E247B5" w:rsidRDefault="00E247B5" w:rsidP="006A09D2">
            <w:pPr>
              <w:adjustRightInd w:val="0"/>
              <w:snapToGrid w:val="0"/>
              <w:spacing w:after="160" w:line="259" w:lineRule="auto"/>
              <w:rPr>
                <w:rFonts w:ascii="Times New Roman" w:eastAsiaTheme="minorHAnsi" w:hAnsi="Times New Roman" w:cs="Times New Roman"/>
                <w:sz w:val="24"/>
                <w:szCs w:val="24"/>
                <w:highlight w:val="yellow"/>
                <w:lang w:val="en-US" w:eastAsia="zh-HK"/>
              </w:rPr>
            </w:pPr>
          </w:p>
          <w:p w14:paraId="0CCA80E2"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71EF56F7"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5B1FA1BA" w14:textId="05E847EE" w:rsidR="00E247B5" w:rsidRDefault="00E247B5" w:rsidP="00E247B5">
            <w:pPr>
              <w:rPr>
                <w:rFonts w:ascii="Times New Roman" w:eastAsiaTheme="minorHAnsi" w:hAnsi="Times New Roman" w:cs="Times New Roman"/>
                <w:sz w:val="24"/>
                <w:szCs w:val="24"/>
                <w:highlight w:val="yellow"/>
                <w:lang w:val="en-US" w:eastAsia="zh-HK"/>
              </w:rPr>
            </w:pPr>
          </w:p>
          <w:p w14:paraId="4432BBA6" w14:textId="6920F7D9"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II of the Project to measure  </w:t>
            </w:r>
          </w:p>
          <w:p w14:paraId="6955B761" w14:textId="66850008" w:rsidR="00E247B5" w:rsidRPr="00CF255E"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8D1EB9">
              <w:rPr>
                <w:rFonts w:ascii="Times New Roman" w:eastAsiaTheme="minorHAnsi" w:hAnsi="Times New Roman" w:cs="Times New Roman"/>
                <w:sz w:val="24"/>
                <w:szCs w:val="24"/>
                <w:lang w:val="en-US" w:eastAsia="zh-HK"/>
              </w:rPr>
              <w:t>2</w:t>
            </w:r>
          </w:p>
          <w:p w14:paraId="3B1C353A" w14:textId="5289F2C2" w:rsidR="00E247B5" w:rsidRDefault="00E247B5" w:rsidP="00E247B5">
            <w:pPr>
              <w:jc w:val="center"/>
              <w:rPr>
                <w:rFonts w:ascii="Times New Roman" w:eastAsiaTheme="minorHAnsi" w:hAnsi="Times New Roman" w:cs="Times New Roman"/>
                <w:sz w:val="24"/>
                <w:szCs w:val="24"/>
                <w:highlight w:val="yellow"/>
                <w:lang w:val="en-US" w:eastAsia="zh-HK"/>
              </w:rPr>
            </w:pPr>
          </w:p>
          <w:p w14:paraId="0595790E"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2810A53E"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13E920D"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48F203CC"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D75DA89"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2FA10D56" w14:textId="77777777" w:rsidR="00E247B5" w:rsidRPr="00E247B5" w:rsidRDefault="00E247B5" w:rsidP="00E247B5">
            <w:pPr>
              <w:rPr>
                <w:rFonts w:ascii="Times New Roman" w:eastAsiaTheme="minorHAnsi" w:hAnsi="Times New Roman" w:cs="Times New Roman"/>
                <w:sz w:val="24"/>
                <w:szCs w:val="24"/>
                <w:highlight w:val="yellow"/>
                <w:lang w:val="en-US" w:eastAsia="zh-HK"/>
              </w:rPr>
            </w:pPr>
          </w:p>
          <w:p w14:paraId="1132DC17" w14:textId="7C58A03B" w:rsidR="00E247B5" w:rsidRDefault="00E247B5" w:rsidP="00E247B5">
            <w:pPr>
              <w:rPr>
                <w:rFonts w:ascii="Times New Roman" w:eastAsiaTheme="minorHAnsi" w:hAnsi="Times New Roman" w:cs="Times New Roman"/>
                <w:sz w:val="24"/>
                <w:szCs w:val="24"/>
                <w:highlight w:val="yellow"/>
                <w:lang w:val="en-US" w:eastAsia="zh-HK"/>
              </w:rPr>
            </w:pPr>
          </w:p>
          <w:p w14:paraId="79CB7463" w14:textId="7636B079"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 xml:space="preserve">Part III of the Project to measure  </w:t>
            </w:r>
          </w:p>
          <w:p w14:paraId="0D3CE21E" w14:textId="551FFB04" w:rsidR="00E247B5" w:rsidRDefault="00E247B5" w:rsidP="00E247B5">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CLO-</w:t>
            </w:r>
            <w:r w:rsidR="00820F88">
              <w:rPr>
                <w:rFonts w:ascii="Times New Roman" w:eastAsiaTheme="minorHAnsi" w:hAnsi="Times New Roman" w:cs="Times New Roman"/>
                <w:sz w:val="24"/>
                <w:szCs w:val="24"/>
                <w:lang w:val="en-US" w:eastAsia="zh-HK"/>
              </w:rPr>
              <w:t>3</w:t>
            </w:r>
          </w:p>
          <w:p w14:paraId="26071C0A" w14:textId="77777777" w:rsidR="004F2389" w:rsidRPr="00E247B5" w:rsidRDefault="004F2389" w:rsidP="00184D63">
            <w:pPr>
              <w:adjustRightInd w:val="0"/>
              <w:snapToGrid w:val="0"/>
              <w:spacing w:after="160" w:line="259" w:lineRule="auto"/>
              <w:rPr>
                <w:rFonts w:ascii="Times New Roman" w:eastAsiaTheme="minorHAnsi" w:hAnsi="Times New Roman" w:cs="Times New Roman"/>
                <w:sz w:val="24"/>
                <w:szCs w:val="24"/>
                <w:highlight w:val="yellow"/>
                <w:lang w:val="en-US" w:eastAsia="zh-HK"/>
              </w:rPr>
            </w:pPr>
          </w:p>
        </w:tc>
      </w:tr>
      <w:tr w:rsidR="00DD459D" w:rsidRPr="00EB4107" w14:paraId="15248EED" w14:textId="77777777" w:rsidTr="00DB2A2F">
        <w:trPr>
          <w:trHeight w:val="570"/>
        </w:trPr>
        <w:tc>
          <w:tcPr>
            <w:tcW w:w="2135" w:type="dxa"/>
            <w:vMerge/>
          </w:tcPr>
          <w:p w14:paraId="7A45C3E2" w14:textId="347C38F8"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178ABA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6D5D73D7"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14" w:type="dxa"/>
            <w:gridSpan w:val="3"/>
            <w:shd w:val="clear" w:color="auto" w:fill="00B0F0"/>
            <w:vAlign w:val="center"/>
          </w:tcPr>
          <w:p w14:paraId="3531E0F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226" w:type="dxa"/>
            <w:vMerge/>
            <w:shd w:val="clear" w:color="auto" w:fill="auto"/>
          </w:tcPr>
          <w:p w14:paraId="55901FE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708B8AA6" w14:textId="77777777" w:rsidTr="00DB2A2F">
        <w:trPr>
          <w:trHeight w:val="495"/>
        </w:trPr>
        <w:tc>
          <w:tcPr>
            <w:tcW w:w="2135" w:type="dxa"/>
            <w:vMerge/>
          </w:tcPr>
          <w:p w14:paraId="368BE1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2F626F28"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6E4F2AC5"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14" w:type="dxa"/>
            <w:gridSpan w:val="3"/>
            <w:shd w:val="clear" w:color="auto" w:fill="00B0F0"/>
            <w:vAlign w:val="center"/>
          </w:tcPr>
          <w:p w14:paraId="6E28AE3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auto"/>
          </w:tcPr>
          <w:p w14:paraId="29B06E7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40022C7" w14:textId="77777777" w:rsidTr="00DB2A2F">
        <w:trPr>
          <w:trHeight w:val="1151"/>
        </w:trPr>
        <w:tc>
          <w:tcPr>
            <w:tcW w:w="2135" w:type="dxa"/>
            <w:vMerge/>
          </w:tcPr>
          <w:p w14:paraId="3452E8F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BBFD325"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58" w:type="dxa"/>
            <w:shd w:val="clear" w:color="auto" w:fill="00B0F0"/>
            <w:vAlign w:val="center"/>
          </w:tcPr>
          <w:p w14:paraId="391431F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14" w:type="dxa"/>
            <w:gridSpan w:val="3"/>
            <w:shd w:val="clear" w:color="auto" w:fill="00B0F0"/>
            <w:vAlign w:val="center"/>
          </w:tcPr>
          <w:p w14:paraId="56CDD6E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226" w:type="dxa"/>
            <w:vMerge/>
            <w:shd w:val="clear" w:color="auto" w:fill="auto"/>
          </w:tcPr>
          <w:p w14:paraId="31BB2827"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5772A98" w14:textId="77777777" w:rsidTr="00DB2A2F">
        <w:trPr>
          <w:trHeight w:val="495"/>
        </w:trPr>
        <w:tc>
          <w:tcPr>
            <w:tcW w:w="2135" w:type="dxa"/>
            <w:vMerge/>
          </w:tcPr>
          <w:p w14:paraId="7B54AA5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7A183C46"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0ECD33C2"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14" w:type="dxa"/>
            <w:gridSpan w:val="3"/>
            <w:shd w:val="clear" w:color="auto" w:fill="00B0F0"/>
            <w:vAlign w:val="center"/>
          </w:tcPr>
          <w:p w14:paraId="7147435C"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55F00EDD"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9E8A314" w14:textId="77777777" w:rsidTr="00DB2A2F">
        <w:trPr>
          <w:trHeight w:val="435"/>
        </w:trPr>
        <w:tc>
          <w:tcPr>
            <w:tcW w:w="2135" w:type="dxa"/>
            <w:vMerge/>
          </w:tcPr>
          <w:p w14:paraId="77AA0226"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5021729A"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2E364F1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14" w:type="dxa"/>
            <w:gridSpan w:val="3"/>
            <w:shd w:val="clear" w:color="auto" w:fill="00B0F0"/>
            <w:vAlign w:val="center"/>
          </w:tcPr>
          <w:p w14:paraId="74851AB1"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X</w:t>
            </w:r>
          </w:p>
        </w:tc>
        <w:tc>
          <w:tcPr>
            <w:tcW w:w="1226" w:type="dxa"/>
            <w:vMerge/>
            <w:shd w:val="clear" w:color="auto" w:fill="00B0F0"/>
          </w:tcPr>
          <w:p w14:paraId="315DE360"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1EF1F309" w14:textId="77777777" w:rsidTr="00DB2A2F">
        <w:trPr>
          <w:trHeight w:val="405"/>
        </w:trPr>
        <w:tc>
          <w:tcPr>
            <w:tcW w:w="2135" w:type="dxa"/>
            <w:vMerge/>
          </w:tcPr>
          <w:p w14:paraId="6CC521DC"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1B0EED4"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258" w:type="dxa"/>
            <w:shd w:val="clear" w:color="auto" w:fill="00B0F0"/>
            <w:vAlign w:val="center"/>
          </w:tcPr>
          <w:p w14:paraId="5BC7293C"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14" w:type="dxa"/>
            <w:gridSpan w:val="3"/>
            <w:shd w:val="clear" w:color="auto" w:fill="00B0F0"/>
            <w:vAlign w:val="center"/>
          </w:tcPr>
          <w:p w14:paraId="0285C40F"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60BF1E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B8A0932" w14:textId="77777777" w:rsidTr="00DB2A2F">
        <w:trPr>
          <w:trHeight w:val="930"/>
        </w:trPr>
        <w:tc>
          <w:tcPr>
            <w:tcW w:w="2135" w:type="dxa"/>
            <w:vMerge w:val="restart"/>
          </w:tcPr>
          <w:p w14:paraId="446D8040" w14:textId="0953C4DF" w:rsidR="00B9319E" w:rsidRDefault="008A5CAC"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lastRenderedPageBreak/>
              <w:t>Case Analysis</w:t>
            </w:r>
            <w:r w:rsidR="00253A85">
              <w:rPr>
                <w:rFonts w:ascii="Times New Roman" w:eastAsiaTheme="minorHAnsi" w:hAnsi="Times New Roman" w:cs="Times New Roman"/>
                <w:sz w:val="24"/>
                <w:szCs w:val="24"/>
                <w:lang w:val="en-US" w:eastAsia="zh-HK"/>
              </w:rPr>
              <w:t>/assignment/participation</w:t>
            </w:r>
          </w:p>
          <w:p w14:paraId="43055DDC" w14:textId="0A91CC59" w:rsidR="008A32A6" w:rsidRPr="00EB4107" w:rsidRDefault="008A32A6" w:rsidP="008A32A6">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6CF62443" w14:textId="273A9A3E" w:rsidR="008A5CAC" w:rsidRDefault="008A5CA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Students group t</w:t>
            </w:r>
            <w:r w:rsidR="008A32A6">
              <w:rPr>
                <w:rFonts w:ascii="Times New Roman" w:eastAsiaTheme="minorHAnsi" w:hAnsi="Times New Roman" w:cs="Times New Roman"/>
                <w:sz w:val="24"/>
                <w:szCs w:val="24"/>
                <w:lang w:val="en-US" w:eastAsia="zh-HK"/>
              </w:rPr>
              <w:t xml:space="preserve">o do case analysis based on initial 70 % of </w:t>
            </w:r>
            <w:r>
              <w:rPr>
                <w:rFonts w:ascii="Times New Roman" w:eastAsiaTheme="minorHAnsi" w:hAnsi="Times New Roman" w:cs="Times New Roman"/>
                <w:sz w:val="24"/>
                <w:szCs w:val="24"/>
                <w:lang w:val="en-US" w:eastAsia="zh-HK"/>
              </w:rPr>
              <w:t>course syllabus</w:t>
            </w:r>
            <w:r w:rsidR="008A32A6">
              <w:rPr>
                <w:rFonts w:ascii="Times New Roman" w:eastAsiaTheme="minorHAnsi" w:hAnsi="Times New Roman" w:cs="Times New Roman"/>
                <w:sz w:val="24"/>
                <w:szCs w:val="24"/>
                <w:lang w:val="en-US" w:eastAsia="zh-HK"/>
              </w:rPr>
              <w:t>, covering CLO1 and CLO2</w:t>
            </w:r>
          </w:p>
          <w:p w14:paraId="417A2814" w14:textId="65830847" w:rsidR="00B9319E" w:rsidRPr="00EB4107" w:rsidRDefault="00B9319E" w:rsidP="008A32A6">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772" w:type="dxa"/>
            <w:gridSpan w:val="4"/>
            <w:vAlign w:val="center"/>
          </w:tcPr>
          <w:p w14:paraId="7E48CBE9"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20%</w:t>
            </w:r>
          </w:p>
          <w:p w14:paraId="066061B5" w14:textId="6CF4623B" w:rsidR="00E873FA" w:rsidRPr="00DD459D" w:rsidRDefault="00E873F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(20 Marks)</w:t>
            </w:r>
          </w:p>
        </w:tc>
        <w:tc>
          <w:tcPr>
            <w:tcW w:w="1226" w:type="dxa"/>
            <w:vMerge w:val="restart"/>
          </w:tcPr>
          <w:p w14:paraId="31B86EDE"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313E6329" w14:textId="3B221EC6" w:rsidR="008A32A6" w:rsidRDefault="008A32A6" w:rsidP="0049261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40DBF22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50E6BF7A"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F4C935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A911972"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0CE0CCCA" w14:textId="77777777" w:rsidTr="00DB2A2F">
        <w:trPr>
          <w:trHeight w:val="203"/>
        </w:trPr>
        <w:tc>
          <w:tcPr>
            <w:tcW w:w="2135" w:type="dxa"/>
            <w:vMerge/>
          </w:tcPr>
          <w:p w14:paraId="298FBAC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09FC2DB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2A71C641"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501" w:type="dxa"/>
            <w:gridSpan w:val="2"/>
            <w:shd w:val="clear" w:color="auto" w:fill="00B0F0"/>
            <w:vAlign w:val="center"/>
          </w:tcPr>
          <w:p w14:paraId="69CF751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56CCE10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445FE273" w14:textId="77777777" w:rsidTr="00DB2A2F">
        <w:trPr>
          <w:trHeight w:val="240"/>
        </w:trPr>
        <w:tc>
          <w:tcPr>
            <w:tcW w:w="2135" w:type="dxa"/>
            <w:vMerge/>
          </w:tcPr>
          <w:p w14:paraId="271D2AA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24FA87F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3A3EB7C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501" w:type="dxa"/>
            <w:gridSpan w:val="2"/>
            <w:shd w:val="clear" w:color="auto" w:fill="00B0F0"/>
            <w:vAlign w:val="center"/>
          </w:tcPr>
          <w:p w14:paraId="131DAEE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74CBAAA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7F27DD60" w14:textId="77777777" w:rsidTr="00DB2A2F">
        <w:trPr>
          <w:trHeight w:val="330"/>
        </w:trPr>
        <w:tc>
          <w:tcPr>
            <w:tcW w:w="2135" w:type="dxa"/>
            <w:vMerge/>
          </w:tcPr>
          <w:p w14:paraId="2D7F3EC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059737F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71" w:type="dxa"/>
            <w:gridSpan w:val="2"/>
            <w:shd w:val="clear" w:color="auto" w:fill="00B0F0"/>
            <w:vAlign w:val="center"/>
          </w:tcPr>
          <w:p w14:paraId="154A23D8"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501" w:type="dxa"/>
            <w:gridSpan w:val="2"/>
            <w:shd w:val="clear" w:color="auto" w:fill="00B0F0"/>
            <w:vAlign w:val="center"/>
          </w:tcPr>
          <w:p w14:paraId="584DE2A5" w14:textId="70595A4B" w:rsidR="00B9319E" w:rsidRPr="00DD459D" w:rsidRDefault="008A32A6"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3EFCB13A"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6DBD10A4" w14:textId="77777777" w:rsidTr="00DB2A2F">
        <w:trPr>
          <w:trHeight w:val="810"/>
        </w:trPr>
        <w:tc>
          <w:tcPr>
            <w:tcW w:w="2135" w:type="dxa"/>
            <w:vMerge w:val="restart"/>
          </w:tcPr>
          <w:p w14:paraId="14196A36" w14:textId="77777777" w:rsidR="00B9319E"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End Term Examination</w:t>
            </w:r>
          </w:p>
          <w:p w14:paraId="3764ADE0" w14:textId="613C206D" w:rsidR="008A32A6" w:rsidRPr="00EB4107" w:rsidRDefault="008A32A6" w:rsidP="008A32A6">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val="restart"/>
          </w:tcPr>
          <w:p w14:paraId="2C6F49E9" w14:textId="1124AAEC"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It will </w:t>
            </w:r>
            <w:r w:rsidRPr="00EF0AEC">
              <w:rPr>
                <w:rFonts w:ascii="Times New Roman" w:eastAsiaTheme="minorHAnsi" w:hAnsi="Times New Roman" w:cs="Times New Roman"/>
                <w:i/>
                <w:sz w:val="24"/>
                <w:szCs w:val="24"/>
                <w:lang w:val="en-US" w:eastAsia="zh-HK"/>
              </w:rPr>
              <w:t>essentially</w:t>
            </w:r>
            <w:r w:rsidRPr="00EB4107">
              <w:rPr>
                <w:rFonts w:ascii="Times New Roman" w:eastAsiaTheme="minorHAnsi" w:hAnsi="Times New Roman" w:cs="Times New Roman"/>
                <w:sz w:val="24"/>
                <w:szCs w:val="24"/>
                <w:lang w:val="en-US" w:eastAsia="zh-HK"/>
              </w:rPr>
              <w:t xml:space="preserve"> cover the syllabus portion provided in course outline for sessions 1 to 24 </w:t>
            </w:r>
          </w:p>
          <w:p w14:paraId="7A1DE95A" w14:textId="765E28EE" w:rsidR="00EF0AEC" w:rsidRPr="00EF0AEC" w:rsidRDefault="0049261D"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F0AEC">
              <w:rPr>
                <w:rFonts w:ascii="Times New Roman" w:eastAsiaTheme="minorHAnsi" w:hAnsi="Times New Roman" w:cs="Times New Roman"/>
                <w:b/>
                <w:sz w:val="24"/>
                <w:szCs w:val="24"/>
                <w:lang w:val="en-US" w:eastAsia="zh-HK"/>
              </w:rPr>
              <w:t>Weightage:</w:t>
            </w:r>
            <w:r w:rsidR="00EF0AEC" w:rsidRPr="00EF0AEC">
              <w:rPr>
                <w:rFonts w:ascii="Times New Roman" w:eastAsiaTheme="minorHAnsi" w:hAnsi="Times New Roman" w:cs="Times New Roman"/>
                <w:b/>
                <w:sz w:val="24"/>
                <w:szCs w:val="24"/>
                <w:lang w:val="en-US" w:eastAsia="zh-HK"/>
              </w:rPr>
              <w:t xml:space="preserve"> </w:t>
            </w:r>
          </w:p>
          <w:p w14:paraId="01512333" w14:textId="77777777" w:rsidR="00B9319E"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1-12       30%</w:t>
            </w:r>
          </w:p>
          <w:p w14:paraId="447339D3" w14:textId="20BFFED2" w:rsidR="00EF0AEC" w:rsidRPr="00EB4107" w:rsidRDefault="00EF0AEC"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Sessions 13-24     70%</w:t>
            </w:r>
          </w:p>
        </w:tc>
        <w:tc>
          <w:tcPr>
            <w:tcW w:w="1772" w:type="dxa"/>
            <w:gridSpan w:val="4"/>
            <w:vAlign w:val="center"/>
          </w:tcPr>
          <w:p w14:paraId="50BCFAF1"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40%</w:t>
            </w:r>
          </w:p>
          <w:p w14:paraId="137E26C0" w14:textId="50351703" w:rsidR="00C56E9A" w:rsidRPr="00DD459D" w:rsidRDefault="00C56E9A"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Pr>
                <w:rFonts w:ascii="Times New Roman" w:eastAsiaTheme="minorHAnsi" w:hAnsi="Times New Roman" w:cs="Times New Roman"/>
                <w:sz w:val="20"/>
                <w:szCs w:val="20"/>
                <w:lang w:val="en-US" w:eastAsia="zh-HK"/>
              </w:rPr>
              <w:t>(40 Marks)</w:t>
            </w:r>
          </w:p>
        </w:tc>
        <w:tc>
          <w:tcPr>
            <w:tcW w:w="1226" w:type="dxa"/>
            <w:vMerge w:val="restart"/>
          </w:tcPr>
          <w:p w14:paraId="67D9AB9F" w14:textId="7702AAC9"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CLO-2</w:t>
            </w:r>
          </w:p>
          <w:p w14:paraId="2499E3E8" w14:textId="51B0D0CB" w:rsidR="009C548D" w:rsidRDefault="009A2F41"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69A15815" w14:textId="77777777" w:rsidR="009C548D" w:rsidRPr="00EB4107" w:rsidRDefault="009C548D" w:rsidP="0069216C">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DD459D" w:rsidRPr="00EB4107" w14:paraId="362E959A" w14:textId="77777777" w:rsidTr="00DB2A2F">
        <w:trPr>
          <w:trHeight w:val="315"/>
        </w:trPr>
        <w:tc>
          <w:tcPr>
            <w:tcW w:w="2135" w:type="dxa"/>
            <w:vMerge/>
          </w:tcPr>
          <w:p w14:paraId="09345CD1" w14:textId="76D613DF"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38D96D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084AD4D2"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Knowledge</w:t>
            </w:r>
          </w:p>
        </w:tc>
        <w:tc>
          <w:tcPr>
            <w:tcW w:w="490" w:type="dxa"/>
            <w:shd w:val="clear" w:color="auto" w:fill="00B0F0"/>
            <w:vAlign w:val="center"/>
          </w:tcPr>
          <w:p w14:paraId="39D31F6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7369A01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5C97C1AB" w14:textId="77777777" w:rsidTr="00DB2A2F">
        <w:trPr>
          <w:trHeight w:val="285"/>
        </w:trPr>
        <w:tc>
          <w:tcPr>
            <w:tcW w:w="2135" w:type="dxa"/>
            <w:vMerge/>
          </w:tcPr>
          <w:p w14:paraId="342DFE4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381A32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7F5C8DB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Skill</w:t>
            </w:r>
          </w:p>
        </w:tc>
        <w:tc>
          <w:tcPr>
            <w:tcW w:w="490" w:type="dxa"/>
            <w:shd w:val="clear" w:color="auto" w:fill="00B0F0"/>
            <w:vAlign w:val="center"/>
          </w:tcPr>
          <w:p w14:paraId="1CB6A0EB"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hAnsi="Times New Roman" w:cs="Times New Roman"/>
                <w:b/>
                <w:bCs/>
                <w:sz w:val="20"/>
                <w:szCs w:val="20"/>
              </w:rPr>
              <w:t>√</w:t>
            </w:r>
          </w:p>
        </w:tc>
        <w:tc>
          <w:tcPr>
            <w:tcW w:w="1226" w:type="dxa"/>
            <w:vMerge/>
            <w:shd w:val="clear" w:color="auto" w:fill="00B0F0"/>
          </w:tcPr>
          <w:p w14:paraId="25482A9E"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DD459D" w:rsidRPr="00EB4107" w14:paraId="11EED97F" w14:textId="77777777" w:rsidTr="00DB2A2F">
        <w:trPr>
          <w:trHeight w:val="158"/>
        </w:trPr>
        <w:tc>
          <w:tcPr>
            <w:tcW w:w="2135" w:type="dxa"/>
            <w:vMerge/>
          </w:tcPr>
          <w:p w14:paraId="44EDA7E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520" w:type="dxa"/>
            <w:vMerge/>
          </w:tcPr>
          <w:p w14:paraId="6C4ECFC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282" w:type="dxa"/>
            <w:gridSpan w:val="3"/>
            <w:shd w:val="clear" w:color="auto" w:fill="00B0F0"/>
            <w:vAlign w:val="center"/>
          </w:tcPr>
          <w:p w14:paraId="26872D50"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Attitude</w:t>
            </w:r>
          </w:p>
        </w:tc>
        <w:tc>
          <w:tcPr>
            <w:tcW w:w="490" w:type="dxa"/>
            <w:shd w:val="clear" w:color="auto" w:fill="00B0F0"/>
            <w:vAlign w:val="center"/>
          </w:tcPr>
          <w:p w14:paraId="2AE22C4E"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sz w:val="20"/>
                <w:szCs w:val="20"/>
                <w:lang w:val="en-US" w:eastAsia="zh-HK"/>
              </w:rPr>
            </w:pPr>
            <w:r w:rsidRPr="00DD459D">
              <w:rPr>
                <w:rFonts w:ascii="Times New Roman" w:eastAsiaTheme="minorHAnsi" w:hAnsi="Times New Roman" w:cs="Times New Roman"/>
                <w:sz w:val="20"/>
                <w:szCs w:val="20"/>
                <w:lang w:val="en-US" w:eastAsia="zh-HK"/>
              </w:rPr>
              <w:t>X</w:t>
            </w:r>
          </w:p>
        </w:tc>
        <w:tc>
          <w:tcPr>
            <w:tcW w:w="1226" w:type="dxa"/>
            <w:vMerge/>
            <w:shd w:val="clear" w:color="auto" w:fill="00B0F0"/>
          </w:tcPr>
          <w:p w14:paraId="41CA88CC"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0ADBB7CA" w14:textId="77777777" w:rsidTr="00DB2A2F">
        <w:tc>
          <w:tcPr>
            <w:tcW w:w="2135" w:type="dxa"/>
          </w:tcPr>
          <w:p w14:paraId="131A9962"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520" w:type="dxa"/>
          </w:tcPr>
          <w:p w14:paraId="7E7AF993"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772" w:type="dxa"/>
            <w:gridSpan w:val="4"/>
            <w:vAlign w:val="center"/>
          </w:tcPr>
          <w:p w14:paraId="4EC5665A" w14:textId="77777777" w:rsidR="00B9319E" w:rsidRPr="00DD459D" w:rsidRDefault="00B9319E" w:rsidP="00EB4107">
            <w:pPr>
              <w:adjustRightInd w:val="0"/>
              <w:snapToGrid w:val="0"/>
              <w:spacing w:after="160" w:line="259" w:lineRule="auto"/>
              <w:jc w:val="center"/>
              <w:rPr>
                <w:rFonts w:ascii="Times New Roman" w:eastAsiaTheme="minorHAnsi" w:hAnsi="Times New Roman" w:cs="Times New Roman"/>
                <w:b/>
                <w:sz w:val="20"/>
                <w:szCs w:val="20"/>
                <w:lang w:val="en-US" w:eastAsia="zh-HK"/>
              </w:rPr>
            </w:pPr>
            <w:r w:rsidRPr="00DD459D">
              <w:rPr>
                <w:rFonts w:ascii="Times New Roman" w:eastAsiaTheme="minorHAnsi" w:hAnsi="Times New Roman" w:cs="Times New Roman"/>
                <w:b/>
                <w:sz w:val="20"/>
                <w:szCs w:val="20"/>
                <w:lang w:val="en-US" w:eastAsia="zh-HK"/>
              </w:rPr>
              <w:t>100%</w:t>
            </w:r>
          </w:p>
        </w:tc>
        <w:tc>
          <w:tcPr>
            <w:tcW w:w="1226" w:type="dxa"/>
          </w:tcPr>
          <w:p w14:paraId="05F45E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2FE7A101" w14:textId="385C5AA0"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t xml:space="preserve">   </w:t>
      </w:r>
    </w:p>
    <w:p w14:paraId="198836E7" w14:textId="5C9A9BC5" w:rsidR="00501157" w:rsidRPr="00120F6A" w:rsidRDefault="00501157" w:rsidP="00603C1C">
      <w:pPr>
        <w:pStyle w:val="ListBullet"/>
        <w:numPr>
          <w:ilvl w:val="0"/>
          <w:numId w:val="0"/>
        </w:numPr>
        <w:spacing w:after="0" w:line="276" w:lineRule="auto"/>
        <w:ind w:left="432" w:hanging="432"/>
        <w:jc w:val="both"/>
        <w:rPr>
          <w:rFonts w:ascii="Times New Roman" w:hAnsi="Times New Roman" w:cs="Times New Roman"/>
          <w:b/>
          <w:i/>
          <w:color w:val="auto"/>
          <w:sz w:val="24"/>
          <w:szCs w:val="24"/>
        </w:rPr>
      </w:pPr>
      <w:r w:rsidRPr="00120F6A">
        <w:rPr>
          <w:rFonts w:ascii="Times New Roman" w:hAnsi="Times New Roman" w:cs="Times New Roman"/>
          <w:b/>
          <w:i/>
          <w:color w:val="auto"/>
          <w:sz w:val="24"/>
          <w:szCs w:val="24"/>
        </w:rPr>
        <w:t xml:space="preserve">Note: For the purpose of </w:t>
      </w:r>
      <w:proofErr w:type="spellStart"/>
      <w:r w:rsidRPr="00120F6A">
        <w:rPr>
          <w:rFonts w:ascii="Times New Roman" w:hAnsi="Times New Roman" w:cs="Times New Roman"/>
          <w:b/>
          <w:i/>
          <w:color w:val="auto"/>
          <w:sz w:val="24"/>
          <w:szCs w:val="24"/>
        </w:rPr>
        <w:t>AoL</w:t>
      </w:r>
      <w:proofErr w:type="spellEnd"/>
      <w:r w:rsidRPr="00120F6A">
        <w:rPr>
          <w:rFonts w:ascii="Times New Roman" w:hAnsi="Times New Roman" w:cs="Times New Roman"/>
          <w:b/>
          <w:i/>
          <w:color w:val="auto"/>
          <w:sz w:val="24"/>
          <w:szCs w:val="24"/>
        </w:rPr>
        <w:t xml:space="preserve"> Report, </w:t>
      </w:r>
      <w:r w:rsidR="00120F6A" w:rsidRPr="00120F6A">
        <w:rPr>
          <w:rFonts w:ascii="Times New Roman" w:hAnsi="Times New Roman" w:cs="Times New Roman"/>
          <w:b/>
          <w:i/>
          <w:color w:val="auto"/>
          <w:sz w:val="24"/>
          <w:szCs w:val="24"/>
        </w:rPr>
        <w:t>the attainment</w:t>
      </w:r>
      <w:r w:rsidRPr="00120F6A">
        <w:rPr>
          <w:rFonts w:ascii="Times New Roman" w:hAnsi="Times New Roman" w:cs="Times New Roman"/>
          <w:b/>
          <w:i/>
          <w:color w:val="auto"/>
          <w:sz w:val="24"/>
          <w:szCs w:val="24"/>
        </w:rPr>
        <w:t xml:space="preserve"> of CLO2 will be considered. </w:t>
      </w:r>
    </w:p>
    <w:p w14:paraId="67FB4474" w14:textId="77777777" w:rsidR="00501157" w:rsidRDefault="00501157"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5012BF7" w14:textId="77777777" w:rsidR="00501157" w:rsidRDefault="00501157"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6EF4FA6" w14:textId="373905C5" w:rsidR="00603C1C" w:rsidRDefault="00603C1C" w:rsidP="00603C1C">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r w:rsidR="00924FA2">
        <w:rPr>
          <w:rFonts w:ascii="Times New Roman" w:hAnsi="Times New Roman" w:cs="Times New Roman"/>
          <w:b/>
          <w:color w:val="auto"/>
          <w:sz w:val="24"/>
          <w:szCs w:val="24"/>
        </w:rPr>
        <w:t>S</w:t>
      </w:r>
    </w:p>
    <w:p w14:paraId="40C5ACC6" w14:textId="245F0335" w:rsidR="008603C8" w:rsidRPr="003607FA" w:rsidRDefault="008603C8" w:rsidP="008603C8">
      <w:pPr>
        <w:pStyle w:val="Heading3"/>
        <w:rPr>
          <w:rFonts w:ascii="Times New Roman" w:hAnsi="Times New Roman" w:cs="Times New Roman"/>
          <w:b/>
          <w:color w:val="auto"/>
        </w:rPr>
      </w:pPr>
    </w:p>
    <w:p w14:paraId="4EB71A9D" w14:textId="14D39970" w:rsidR="003F2395" w:rsidRDefault="003F2395" w:rsidP="008603C8">
      <w:pPr>
        <w:pStyle w:val="Heading3"/>
        <w:rPr>
          <w:rFonts w:ascii="Times New Roman" w:hAnsi="Times New Roman" w:cs="Times New Roman"/>
          <w:b/>
          <w:color w:val="auto"/>
        </w:rPr>
      </w:pPr>
    </w:p>
    <w:p w14:paraId="115A708A" w14:textId="2D9E5491" w:rsidR="00894914" w:rsidRPr="00894914" w:rsidRDefault="008603C8" w:rsidP="00894914">
      <w:pPr>
        <w:pStyle w:val="Heading3"/>
        <w:rPr>
          <w:rFonts w:ascii="Times New Roman" w:hAnsi="Times New Roman" w:cs="Times New Roman"/>
          <w:b/>
          <w:color w:val="auto"/>
        </w:rPr>
      </w:pPr>
      <w:r w:rsidRPr="003607FA">
        <w:rPr>
          <w:rFonts w:ascii="Times New Roman" w:hAnsi="Times New Roman" w:cs="Times New Roman"/>
          <w:b/>
          <w:color w:val="auto"/>
        </w:rPr>
        <w:t xml:space="preserve">RUBRICS FOR END TERM </w:t>
      </w:r>
      <w:r>
        <w:rPr>
          <w:rFonts w:ascii="Times New Roman" w:hAnsi="Times New Roman" w:cs="Times New Roman"/>
          <w:b/>
          <w:color w:val="auto"/>
        </w:rPr>
        <w:t xml:space="preserve">(40 </w:t>
      </w:r>
      <w:r w:rsidRPr="007841AC">
        <w:rPr>
          <w:rFonts w:ascii="Times New Roman" w:hAnsi="Times New Roman" w:cs="Times New Roman"/>
          <w:b/>
          <w:color w:val="auto"/>
        </w:rPr>
        <w:t>Marks)</w:t>
      </w:r>
      <w:r w:rsidR="00894914" w:rsidRPr="007841AC">
        <w:rPr>
          <w:rFonts w:ascii="Times New Roman" w:hAnsi="Times New Roman" w:cs="Times New Roman"/>
          <w:b/>
          <w:color w:val="auto"/>
        </w:rPr>
        <w:t xml:space="preserve"> </w:t>
      </w:r>
      <w:r w:rsidR="007841AC" w:rsidRPr="007841AC">
        <w:rPr>
          <w:rFonts w:ascii="Times New Roman" w:hAnsi="Times New Roman" w:cs="Times New Roman"/>
          <w:b/>
          <w:color w:val="auto"/>
        </w:rPr>
        <w:t>(</w:t>
      </w:r>
      <w:r w:rsidR="00894914" w:rsidRPr="007841AC">
        <w:rPr>
          <w:rFonts w:ascii="Times New Roman" w:hAnsi="Times New Roman"/>
          <w:b/>
          <w:color w:val="auto"/>
        </w:rPr>
        <w:t>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8"/>
        <w:gridCol w:w="1735"/>
        <w:gridCol w:w="1858"/>
        <w:gridCol w:w="1799"/>
      </w:tblGrid>
      <w:tr w:rsidR="00894914" w:rsidRPr="00EE2F9B" w14:paraId="459353E2" w14:textId="77777777" w:rsidTr="00FE7CBA">
        <w:trPr>
          <w:trHeight w:val="575"/>
          <w:jc w:val="center"/>
        </w:trPr>
        <w:tc>
          <w:tcPr>
            <w:tcW w:w="3958" w:type="dxa"/>
            <w:shd w:val="clear" w:color="auto" w:fill="ACB9CA" w:themeFill="text2" w:themeFillTint="66"/>
          </w:tcPr>
          <w:p w14:paraId="559C2B28" w14:textId="77777777" w:rsidR="00894914" w:rsidRPr="00EE2F9B" w:rsidRDefault="00894914" w:rsidP="00FE7CBA">
            <w:pPr>
              <w:pStyle w:val="TableParagraph"/>
              <w:spacing w:line="220" w:lineRule="exact"/>
              <w:ind w:left="485"/>
              <w:jc w:val="center"/>
              <w:rPr>
                <w:rFonts w:ascii="Times New Roman" w:hAnsi="Times New Roman" w:cs="Times New Roman"/>
                <w:b/>
              </w:rPr>
            </w:pPr>
            <w:r w:rsidRPr="00EE2F9B">
              <w:rPr>
                <w:rFonts w:ascii="Times New Roman" w:hAnsi="Times New Roman" w:cs="Times New Roman"/>
                <w:b/>
              </w:rPr>
              <w:t>Traits</w:t>
            </w:r>
          </w:p>
        </w:tc>
        <w:tc>
          <w:tcPr>
            <w:tcW w:w="0" w:type="auto"/>
            <w:shd w:val="clear" w:color="auto" w:fill="ACB9CA" w:themeFill="text2" w:themeFillTint="66"/>
          </w:tcPr>
          <w:p w14:paraId="6330933E" w14:textId="77777777" w:rsidR="00894914" w:rsidRPr="00EE2F9B" w:rsidRDefault="00894914" w:rsidP="00FE7CBA">
            <w:pPr>
              <w:pStyle w:val="TableParagraph"/>
              <w:spacing w:line="220" w:lineRule="exact"/>
              <w:ind w:left="250"/>
              <w:rPr>
                <w:rFonts w:ascii="Times New Roman" w:hAnsi="Times New Roman" w:cs="Times New Roman"/>
                <w:b/>
              </w:rPr>
            </w:pPr>
            <w:r w:rsidRPr="00EE2F9B">
              <w:rPr>
                <w:rFonts w:ascii="Times New Roman" w:hAnsi="Times New Roman" w:cs="Times New Roman"/>
                <w:b/>
              </w:rPr>
              <w:t>Below Expectations</w:t>
            </w:r>
          </w:p>
        </w:tc>
        <w:tc>
          <w:tcPr>
            <w:tcW w:w="0" w:type="auto"/>
            <w:shd w:val="clear" w:color="auto" w:fill="ACB9CA" w:themeFill="text2" w:themeFillTint="66"/>
          </w:tcPr>
          <w:p w14:paraId="598D9913" w14:textId="77777777" w:rsidR="00894914" w:rsidRPr="00EE2F9B" w:rsidRDefault="00894914" w:rsidP="00FE7CBA">
            <w:pPr>
              <w:pStyle w:val="TableParagraph"/>
              <w:spacing w:line="220" w:lineRule="exact"/>
              <w:ind w:left="456"/>
              <w:rPr>
                <w:rFonts w:ascii="Times New Roman" w:hAnsi="Times New Roman" w:cs="Times New Roman"/>
                <w:b/>
              </w:rPr>
            </w:pPr>
            <w:r w:rsidRPr="00EE2F9B">
              <w:rPr>
                <w:rFonts w:ascii="Times New Roman" w:hAnsi="Times New Roman" w:cs="Times New Roman"/>
                <w:b/>
              </w:rPr>
              <w:t>Meets Expectations</w:t>
            </w:r>
          </w:p>
        </w:tc>
        <w:tc>
          <w:tcPr>
            <w:tcW w:w="0" w:type="auto"/>
            <w:shd w:val="clear" w:color="auto" w:fill="ACB9CA" w:themeFill="text2" w:themeFillTint="66"/>
          </w:tcPr>
          <w:p w14:paraId="283648CB" w14:textId="77777777" w:rsidR="00894914" w:rsidRPr="00EE2F9B" w:rsidRDefault="00894914" w:rsidP="00FE7CBA">
            <w:pPr>
              <w:pStyle w:val="TableParagraph"/>
              <w:spacing w:line="220" w:lineRule="exact"/>
              <w:ind w:left="496"/>
              <w:rPr>
                <w:rFonts w:ascii="Times New Roman" w:hAnsi="Times New Roman" w:cs="Times New Roman"/>
                <w:b/>
              </w:rPr>
            </w:pPr>
            <w:r w:rsidRPr="00EE2F9B">
              <w:rPr>
                <w:rFonts w:ascii="Times New Roman" w:hAnsi="Times New Roman" w:cs="Times New Roman"/>
                <w:b/>
              </w:rPr>
              <w:t>Exceeds Expectation</w:t>
            </w:r>
          </w:p>
        </w:tc>
      </w:tr>
      <w:tr w:rsidR="00894914" w:rsidRPr="00EE2F9B" w14:paraId="1C42EBF7" w14:textId="77777777" w:rsidTr="00FE7CBA">
        <w:trPr>
          <w:trHeight w:val="240"/>
          <w:jc w:val="center"/>
        </w:trPr>
        <w:tc>
          <w:tcPr>
            <w:tcW w:w="3958" w:type="dxa"/>
            <w:shd w:val="clear" w:color="auto" w:fill="ACB9CA" w:themeFill="text2" w:themeFillTint="66"/>
          </w:tcPr>
          <w:p w14:paraId="4005F186" w14:textId="77777777" w:rsidR="00894914" w:rsidRPr="00EE2F9B" w:rsidRDefault="00894914" w:rsidP="00FE7CBA">
            <w:pPr>
              <w:pStyle w:val="TableParagraph"/>
              <w:spacing w:line="220" w:lineRule="exact"/>
              <w:ind w:left="485"/>
              <w:jc w:val="center"/>
              <w:rPr>
                <w:rFonts w:ascii="Times New Roman" w:hAnsi="Times New Roman" w:cs="Times New Roman"/>
                <w:b/>
              </w:rPr>
            </w:pPr>
          </w:p>
        </w:tc>
        <w:tc>
          <w:tcPr>
            <w:tcW w:w="0" w:type="auto"/>
            <w:shd w:val="clear" w:color="auto" w:fill="ACB9CA" w:themeFill="text2" w:themeFillTint="66"/>
          </w:tcPr>
          <w:p w14:paraId="3F0F7526" w14:textId="77777777" w:rsidR="00894914" w:rsidRPr="00EE2F9B" w:rsidRDefault="00894914" w:rsidP="00FE7CBA">
            <w:pPr>
              <w:pStyle w:val="TableParagraph"/>
              <w:spacing w:line="220" w:lineRule="exact"/>
              <w:ind w:left="250"/>
              <w:rPr>
                <w:rFonts w:ascii="Times New Roman" w:hAnsi="Times New Roman" w:cs="Times New Roman"/>
                <w:b/>
              </w:rPr>
            </w:pPr>
            <w:r w:rsidRPr="00EE2F9B">
              <w:rPr>
                <w:rFonts w:ascii="Times New Roman" w:hAnsi="Times New Roman" w:cs="Times New Roman"/>
                <w:b/>
              </w:rPr>
              <w:t>Marks ( 0-</w:t>
            </w:r>
            <w:r>
              <w:rPr>
                <w:rFonts w:ascii="Times New Roman" w:hAnsi="Times New Roman" w:cs="Times New Roman"/>
                <w:b/>
              </w:rPr>
              <w:t>12</w:t>
            </w:r>
            <w:r w:rsidRPr="00EE2F9B">
              <w:rPr>
                <w:rFonts w:ascii="Times New Roman" w:hAnsi="Times New Roman" w:cs="Times New Roman"/>
                <w:b/>
              </w:rPr>
              <w:t>)</w:t>
            </w:r>
          </w:p>
        </w:tc>
        <w:tc>
          <w:tcPr>
            <w:tcW w:w="0" w:type="auto"/>
            <w:shd w:val="clear" w:color="auto" w:fill="ACB9CA" w:themeFill="text2" w:themeFillTint="66"/>
          </w:tcPr>
          <w:p w14:paraId="4F0E19FB" w14:textId="77777777" w:rsidR="00894914" w:rsidRPr="00EE2F9B" w:rsidRDefault="00894914" w:rsidP="00FE7CBA">
            <w:pPr>
              <w:pStyle w:val="TableParagraph"/>
              <w:spacing w:line="220" w:lineRule="exact"/>
              <w:ind w:left="456"/>
              <w:rPr>
                <w:rFonts w:ascii="Times New Roman" w:hAnsi="Times New Roman" w:cs="Times New Roman"/>
                <w:b/>
              </w:rPr>
            </w:pPr>
            <w:r w:rsidRPr="00EE2F9B">
              <w:rPr>
                <w:rFonts w:ascii="Times New Roman" w:hAnsi="Times New Roman" w:cs="Times New Roman"/>
                <w:b/>
              </w:rPr>
              <w:t>Marks (</w:t>
            </w:r>
            <w:r>
              <w:rPr>
                <w:rFonts w:ascii="Times New Roman" w:hAnsi="Times New Roman" w:cs="Times New Roman"/>
                <w:b/>
              </w:rPr>
              <w:t>13</w:t>
            </w:r>
            <w:r w:rsidRPr="00EE2F9B">
              <w:rPr>
                <w:rFonts w:ascii="Times New Roman" w:hAnsi="Times New Roman" w:cs="Times New Roman"/>
                <w:b/>
              </w:rPr>
              <w:t>-</w:t>
            </w:r>
            <w:r>
              <w:rPr>
                <w:rFonts w:ascii="Times New Roman" w:hAnsi="Times New Roman" w:cs="Times New Roman"/>
                <w:b/>
              </w:rPr>
              <w:t>24</w:t>
            </w:r>
            <w:r w:rsidRPr="00EE2F9B">
              <w:rPr>
                <w:rFonts w:ascii="Times New Roman" w:hAnsi="Times New Roman" w:cs="Times New Roman"/>
                <w:b/>
              </w:rPr>
              <w:t>)</w:t>
            </w:r>
          </w:p>
        </w:tc>
        <w:tc>
          <w:tcPr>
            <w:tcW w:w="0" w:type="auto"/>
            <w:shd w:val="clear" w:color="auto" w:fill="ACB9CA" w:themeFill="text2" w:themeFillTint="66"/>
          </w:tcPr>
          <w:p w14:paraId="6B079097" w14:textId="77777777" w:rsidR="00894914" w:rsidRPr="00EE2F9B" w:rsidRDefault="00894914" w:rsidP="00FE7CBA">
            <w:pPr>
              <w:pStyle w:val="TableParagraph"/>
              <w:spacing w:line="220" w:lineRule="exact"/>
              <w:ind w:left="496"/>
              <w:rPr>
                <w:rFonts w:ascii="Times New Roman" w:hAnsi="Times New Roman" w:cs="Times New Roman"/>
                <w:b/>
              </w:rPr>
            </w:pPr>
            <w:r w:rsidRPr="00EE2F9B">
              <w:rPr>
                <w:rFonts w:ascii="Times New Roman" w:hAnsi="Times New Roman" w:cs="Times New Roman"/>
                <w:b/>
              </w:rPr>
              <w:t>Marks (</w:t>
            </w:r>
            <w:r>
              <w:rPr>
                <w:rFonts w:ascii="Times New Roman" w:hAnsi="Times New Roman" w:cs="Times New Roman"/>
                <w:b/>
              </w:rPr>
              <w:t>25</w:t>
            </w:r>
            <w:r w:rsidRPr="00EE2F9B">
              <w:rPr>
                <w:rFonts w:ascii="Times New Roman" w:hAnsi="Times New Roman" w:cs="Times New Roman"/>
                <w:b/>
              </w:rPr>
              <w:t>-</w:t>
            </w:r>
            <w:r>
              <w:rPr>
                <w:rFonts w:ascii="Times New Roman" w:hAnsi="Times New Roman" w:cs="Times New Roman"/>
                <w:b/>
              </w:rPr>
              <w:t>40</w:t>
            </w:r>
            <w:r w:rsidRPr="00EE2F9B">
              <w:rPr>
                <w:rFonts w:ascii="Times New Roman" w:hAnsi="Times New Roman" w:cs="Times New Roman"/>
                <w:b/>
              </w:rPr>
              <w:t>)</w:t>
            </w:r>
          </w:p>
        </w:tc>
      </w:tr>
      <w:tr w:rsidR="00894914" w:rsidRPr="00EE2F9B" w14:paraId="4D1AD6AC" w14:textId="77777777" w:rsidTr="00FE7CBA">
        <w:trPr>
          <w:trHeight w:val="1953"/>
          <w:jc w:val="center"/>
        </w:trPr>
        <w:tc>
          <w:tcPr>
            <w:tcW w:w="3958" w:type="dxa"/>
            <w:tcBorders>
              <w:bottom w:val="single" w:sz="6" w:space="0" w:color="000000"/>
            </w:tcBorders>
          </w:tcPr>
          <w:p w14:paraId="4E6326FD" w14:textId="77777777" w:rsidR="00894914" w:rsidRPr="00EE2F9B" w:rsidRDefault="00894914" w:rsidP="00FE7CBA">
            <w:pPr>
              <w:pStyle w:val="TableParagraph"/>
              <w:ind w:right="343"/>
              <w:rPr>
                <w:rFonts w:ascii="Times New Roman" w:hAnsi="Times New Roman" w:cs="Times New Roman"/>
                <w:b/>
              </w:rPr>
            </w:pPr>
            <w:r w:rsidRPr="00EE2F9B">
              <w:rPr>
                <w:rFonts w:ascii="Times New Roman" w:hAnsi="Times New Roman" w:cs="Times New Roman"/>
                <w:b/>
              </w:rPr>
              <w:t>Select and Use Relevant Concepts and Frameworks</w:t>
            </w:r>
          </w:p>
          <w:p w14:paraId="4CDBA3F5" w14:textId="77777777" w:rsidR="00894914" w:rsidRPr="00EE2F9B" w:rsidRDefault="00894914" w:rsidP="00FE7CBA">
            <w:pPr>
              <w:pStyle w:val="TableParagraph"/>
              <w:ind w:right="343"/>
              <w:rPr>
                <w:rFonts w:ascii="Times New Roman" w:hAnsi="Times New Roman" w:cs="Times New Roman"/>
                <w:b/>
              </w:rPr>
            </w:pPr>
          </w:p>
          <w:p w14:paraId="212DC4FF" w14:textId="77777777" w:rsidR="00894914" w:rsidRPr="00EE2F9B" w:rsidRDefault="00894914" w:rsidP="00894914">
            <w:pPr>
              <w:pStyle w:val="ListParagraph"/>
              <w:numPr>
                <w:ilvl w:val="0"/>
                <w:numId w:val="34"/>
              </w:numPr>
              <w:rPr>
                <w:lang w:val="en-IN"/>
              </w:rPr>
            </w:pPr>
            <w:r w:rsidRPr="00EE2F9B">
              <w:t xml:space="preserve">Demonstration of </w:t>
            </w:r>
            <w:r w:rsidRPr="00EE2F9B">
              <w:rPr>
                <w:lang w:val="en-IN"/>
              </w:rPr>
              <w:t>analytical skills &amp; logical reasoning based on concept, theories, practices, regulatory framework</w:t>
            </w:r>
          </w:p>
          <w:p w14:paraId="73EB400D" w14:textId="77777777" w:rsidR="00894914" w:rsidRPr="00EE2F9B" w:rsidRDefault="00894914" w:rsidP="00FE7CBA">
            <w:pPr>
              <w:pStyle w:val="TableParagraph"/>
              <w:ind w:right="343"/>
              <w:rPr>
                <w:rFonts w:ascii="Times New Roman" w:hAnsi="Times New Roman" w:cs="Times New Roman"/>
                <w:b/>
              </w:rPr>
            </w:pPr>
          </w:p>
        </w:tc>
        <w:tc>
          <w:tcPr>
            <w:tcW w:w="0" w:type="auto"/>
            <w:tcBorders>
              <w:bottom w:val="single" w:sz="6" w:space="0" w:color="000000"/>
            </w:tcBorders>
          </w:tcPr>
          <w:p w14:paraId="230535A0" w14:textId="77777777" w:rsidR="00894914" w:rsidRPr="00EE2F9B" w:rsidRDefault="00894914" w:rsidP="00FE7CBA">
            <w:pPr>
              <w:pStyle w:val="TableParagraph"/>
              <w:ind w:right="143"/>
              <w:rPr>
                <w:rFonts w:ascii="Times New Roman" w:hAnsi="Times New Roman" w:cs="Times New Roman"/>
              </w:rPr>
            </w:pPr>
            <w:r w:rsidRPr="00EE2F9B">
              <w:rPr>
                <w:rFonts w:ascii="Times New Roman" w:hAnsi="Times New Roman" w:cs="Times New Roman"/>
              </w:rPr>
              <w:t xml:space="preserve">Has limited knowledge on selecting and using relevant concepts and frameworks. Requires extensive </w:t>
            </w:r>
            <w:r>
              <w:rPr>
                <w:rFonts w:ascii="Times New Roman" w:hAnsi="Times New Roman" w:cs="Times New Roman"/>
              </w:rPr>
              <w:t xml:space="preserve">understanding about </w:t>
            </w:r>
            <w:r w:rsidRPr="00EE2F9B">
              <w:rPr>
                <w:rFonts w:ascii="Times New Roman" w:hAnsi="Times New Roman" w:cs="Times New Roman"/>
              </w:rPr>
              <w:t>selecting relevant concepts and</w:t>
            </w:r>
          </w:p>
          <w:p w14:paraId="19E6FB31" w14:textId="77777777" w:rsidR="00894914" w:rsidRPr="00EE2F9B" w:rsidRDefault="00894914" w:rsidP="00FE7CBA">
            <w:pPr>
              <w:pStyle w:val="TableParagraph"/>
              <w:spacing w:before="1" w:line="223" w:lineRule="exact"/>
              <w:rPr>
                <w:rFonts w:ascii="Times New Roman" w:hAnsi="Times New Roman" w:cs="Times New Roman"/>
              </w:rPr>
            </w:pPr>
            <w:r w:rsidRPr="00EE2F9B">
              <w:rPr>
                <w:rFonts w:ascii="Times New Roman" w:hAnsi="Times New Roman" w:cs="Times New Roman"/>
              </w:rPr>
              <w:t>frameworks.</w:t>
            </w:r>
          </w:p>
        </w:tc>
        <w:tc>
          <w:tcPr>
            <w:tcW w:w="0" w:type="auto"/>
            <w:tcBorders>
              <w:bottom w:val="single" w:sz="6" w:space="0" w:color="000000"/>
            </w:tcBorders>
          </w:tcPr>
          <w:p w14:paraId="4D3F45E4" w14:textId="77777777" w:rsidR="00894914" w:rsidRPr="00EE2F9B" w:rsidRDefault="00894914" w:rsidP="00FE7CBA">
            <w:pPr>
              <w:pStyle w:val="TableParagraph"/>
              <w:ind w:left="106" w:right="126"/>
              <w:rPr>
                <w:rFonts w:ascii="Times New Roman" w:hAnsi="Times New Roman" w:cs="Times New Roman"/>
              </w:rPr>
            </w:pPr>
            <w:r w:rsidRPr="00EE2F9B">
              <w:rPr>
                <w:rFonts w:ascii="Times New Roman" w:hAnsi="Times New Roman" w:cs="Times New Roman"/>
              </w:rPr>
              <w:t>Selects and uses relevant concepts and frameworks. Requires minimal assistance in choosing relevant concepts and frameworks.</w:t>
            </w:r>
          </w:p>
        </w:tc>
        <w:tc>
          <w:tcPr>
            <w:tcW w:w="0" w:type="auto"/>
            <w:tcBorders>
              <w:bottom w:val="single" w:sz="6" w:space="0" w:color="000000"/>
            </w:tcBorders>
          </w:tcPr>
          <w:p w14:paraId="0F69136C" w14:textId="77777777" w:rsidR="00894914" w:rsidRPr="00EE2F9B" w:rsidRDefault="00894914" w:rsidP="00FE7CBA">
            <w:pPr>
              <w:pStyle w:val="TableParagraph"/>
              <w:ind w:left="105" w:right="125"/>
              <w:rPr>
                <w:rFonts w:ascii="Times New Roman" w:hAnsi="Times New Roman" w:cs="Times New Roman"/>
              </w:rPr>
            </w:pPr>
            <w:r w:rsidRPr="00EE2F9B">
              <w:rPr>
                <w:rFonts w:ascii="Times New Roman" w:hAnsi="Times New Roman" w:cs="Times New Roman"/>
              </w:rPr>
              <w:t>Selects and uses relevant concepts and frameworks. Needs no assistance in selecting relevant concepts and frameworks.</w:t>
            </w:r>
          </w:p>
        </w:tc>
      </w:tr>
    </w:tbl>
    <w:p w14:paraId="73E5CF69" w14:textId="5FA2E0D5" w:rsidR="00894914" w:rsidRPr="00913FDA" w:rsidRDefault="00894914" w:rsidP="00913FDA"/>
    <w:p w14:paraId="3301988A" w14:textId="77777777" w:rsidR="00913FDA" w:rsidRDefault="00913FDA" w:rsidP="008603C8">
      <w:pPr>
        <w:pStyle w:val="Heading3"/>
        <w:rPr>
          <w:rFonts w:ascii="Times New Roman" w:hAnsi="Times New Roman" w:cs="Times New Roman"/>
          <w:b/>
          <w:color w:val="auto"/>
        </w:rPr>
      </w:pPr>
    </w:p>
    <w:p w14:paraId="08EBE6A6" w14:textId="0C78D0AD" w:rsidR="00D15D76" w:rsidRDefault="008603C8" w:rsidP="00913FDA">
      <w:pPr>
        <w:pStyle w:val="Heading3"/>
        <w:rPr>
          <w:rFonts w:ascii="Times New Roman" w:hAnsi="Times New Roman" w:cs="Times New Roman"/>
          <w:b/>
          <w:color w:val="auto"/>
        </w:rPr>
      </w:pPr>
      <w:r>
        <w:rPr>
          <w:rFonts w:ascii="Times New Roman" w:hAnsi="Times New Roman" w:cs="Times New Roman"/>
          <w:b/>
          <w:color w:val="auto"/>
        </w:rPr>
        <w:t>RUBRICS FOR PROJECT ASSIGNMENT (20 Marks)</w:t>
      </w:r>
      <w:r w:rsidR="007841AC">
        <w:rPr>
          <w:rFonts w:ascii="Times New Roman" w:hAnsi="Times New Roman" w:cs="Times New Roman"/>
          <w:b/>
          <w:color w:val="auto"/>
        </w:rPr>
        <w:t xml:space="preserve"> (</w:t>
      </w:r>
      <w:r w:rsidR="00894914">
        <w:rPr>
          <w:rFonts w:ascii="Times New Roman" w:hAnsi="Times New Roman" w:cs="Times New Roman"/>
          <w:b/>
          <w:color w:val="auto"/>
        </w:rPr>
        <w:t>CLO2 &amp; CLO3)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57"/>
        <w:gridCol w:w="1712"/>
        <w:gridCol w:w="1917"/>
        <w:gridCol w:w="1764"/>
      </w:tblGrid>
      <w:tr w:rsidR="001374A3" w:rsidRPr="005F0FBA" w14:paraId="2E1A46C5" w14:textId="77777777" w:rsidTr="002F3DC1">
        <w:trPr>
          <w:trHeight w:val="575"/>
          <w:jc w:val="center"/>
        </w:trPr>
        <w:tc>
          <w:tcPr>
            <w:tcW w:w="3957" w:type="dxa"/>
            <w:shd w:val="clear" w:color="auto" w:fill="ACB9CA" w:themeFill="text2" w:themeFillTint="66"/>
          </w:tcPr>
          <w:p w14:paraId="639BCEB6" w14:textId="3884E7C3" w:rsidR="00EA3507" w:rsidRPr="005F0FBA" w:rsidRDefault="00EA3507" w:rsidP="00EA3507">
            <w:pPr>
              <w:pStyle w:val="TableParagraph"/>
              <w:spacing w:line="220" w:lineRule="exact"/>
              <w:ind w:left="485"/>
              <w:jc w:val="center"/>
              <w:rPr>
                <w:rFonts w:ascii="Times New Roman" w:hAnsi="Times New Roman" w:cs="Times New Roman"/>
                <w:b/>
              </w:rPr>
            </w:pPr>
            <w:r w:rsidRPr="005F0FBA">
              <w:rPr>
                <w:rFonts w:ascii="Times New Roman" w:hAnsi="Times New Roman" w:cs="Times New Roman"/>
                <w:b/>
              </w:rPr>
              <w:t>Traits</w:t>
            </w:r>
          </w:p>
        </w:tc>
        <w:tc>
          <w:tcPr>
            <w:tcW w:w="0" w:type="auto"/>
            <w:shd w:val="clear" w:color="auto" w:fill="ACB9CA" w:themeFill="text2" w:themeFillTint="66"/>
          </w:tcPr>
          <w:p w14:paraId="6B5603D1" w14:textId="77777777" w:rsidR="00EA3507" w:rsidRPr="005F0FBA" w:rsidRDefault="00EA3507" w:rsidP="00B94D5A">
            <w:pPr>
              <w:pStyle w:val="TableParagraph"/>
              <w:spacing w:line="220" w:lineRule="exact"/>
              <w:ind w:left="250"/>
              <w:rPr>
                <w:rFonts w:ascii="Times New Roman" w:hAnsi="Times New Roman" w:cs="Times New Roman"/>
                <w:b/>
              </w:rPr>
            </w:pPr>
            <w:r w:rsidRPr="005F0FBA">
              <w:rPr>
                <w:rFonts w:ascii="Times New Roman" w:hAnsi="Times New Roman" w:cs="Times New Roman"/>
                <w:b/>
              </w:rPr>
              <w:t>Below Expectations</w:t>
            </w:r>
          </w:p>
        </w:tc>
        <w:tc>
          <w:tcPr>
            <w:tcW w:w="0" w:type="auto"/>
            <w:shd w:val="clear" w:color="auto" w:fill="ACB9CA" w:themeFill="text2" w:themeFillTint="66"/>
          </w:tcPr>
          <w:p w14:paraId="5DDD51C0" w14:textId="77777777" w:rsidR="00EA3507" w:rsidRPr="005F0FBA" w:rsidRDefault="00EA3507" w:rsidP="00B94D5A">
            <w:pPr>
              <w:pStyle w:val="TableParagraph"/>
              <w:spacing w:line="220" w:lineRule="exact"/>
              <w:ind w:left="456"/>
              <w:rPr>
                <w:rFonts w:ascii="Times New Roman" w:hAnsi="Times New Roman" w:cs="Times New Roman"/>
                <w:b/>
              </w:rPr>
            </w:pPr>
            <w:r w:rsidRPr="005F0FBA">
              <w:rPr>
                <w:rFonts w:ascii="Times New Roman" w:hAnsi="Times New Roman" w:cs="Times New Roman"/>
                <w:b/>
              </w:rPr>
              <w:t>Meets Expectations</w:t>
            </w:r>
          </w:p>
        </w:tc>
        <w:tc>
          <w:tcPr>
            <w:tcW w:w="0" w:type="auto"/>
            <w:shd w:val="clear" w:color="auto" w:fill="ACB9CA" w:themeFill="text2" w:themeFillTint="66"/>
          </w:tcPr>
          <w:p w14:paraId="0E961117" w14:textId="77777777" w:rsidR="00EA3507" w:rsidRPr="005F0FBA" w:rsidRDefault="00EA3507" w:rsidP="00B94D5A">
            <w:pPr>
              <w:pStyle w:val="TableParagraph"/>
              <w:spacing w:line="220" w:lineRule="exact"/>
              <w:ind w:left="496"/>
              <w:rPr>
                <w:rFonts w:ascii="Times New Roman" w:hAnsi="Times New Roman" w:cs="Times New Roman"/>
                <w:b/>
              </w:rPr>
            </w:pPr>
            <w:r w:rsidRPr="005F0FBA">
              <w:rPr>
                <w:rFonts w:ascii="Times New Roman" w:hAnsi="Times New Roman" w:cs="Times New Roman"/>
                <w:b/>
              </w:rPr>
              <w:t>Exceeds Expectation</w:t>
            </w:r>
          </w:p>
        </w:tc>
      </w:tr>
      <w:tr w:rsidR="00EF12D3" w:rsidRPr="005F0FBA" w14:paraId="08C47E9A" w14:textId="77777777" w:rsidTr="00F56B86">
        <w:trPr>
          <w:trHeight w:val="240"/>
          <w:jc w:val="center"/>
        </w:trPr>
        <w:tc>
          <w:tcPr>
            <w:tcW w:w="3957" w:type="dxa"/>
            <w:shd w:val="clear" w:color="auto" w:fill="ACB9CA" w:themeFill="text2" w:themeFillTint="66"/>
          </w:tcPr>
          <w:p w14:paraId="7742ED67" w14:textId="77777777" w:rsidR="00EF12D3" w:rsidRPr="005F0FBA" w:rsidRDefault="00EF12D3" w:rsidP="00EA3507">
            <w:pPr>
              <w:pStyle w:val="TableParagraph"/>
              <w:spacing w:line="220" w:lineRule="exact"/>
              <w:ind w:left="485"/>
              <w:jc w:val="center"/>
              <w:rPr>
                <w:rFonts w:ascii="Times New Roman" w:hAnsi="Times New Roman" w:cs="Times New Roman"/>
                <w:b/>
              </w:rPr>
            </w:pPr>
          </w:p>
        </w:tc>
        <w:tc>
          <w:tcPr>
            <w:tcW w:w="0" w:type="auto"/>
            <w:shd w:val="clear" w:color="auto" w:fill="ACB9CA" w:themeFill="text2" w:themeFillTint="66"/>
          </w:tcPr>
          <w:p w14:paraId="5D9A7B5B" w14:textId="24DD01BD" w:rsidR="00EF12D3" w:rsidRPr="005F0FBA" w:rsidRDefault="00EF12D3" w:rsidP="002F3DC1">
            <w:pPr>
              <w:pStyle w:val="TableParagraph"/>
              <w:spacing w:line="220" w:lineRule="exact"/>
              <w:ind w:left="250"/>
              <w:rPr>
                <w:rFonts w:ascii="Times New Roman" w:hAnsi="Times New Roman" w:cs="Times New Roman"/>
                <w:b/>
              </w:rPr>
            </w:pPr>
            <w:r>
              <w:rPr>
                <w:rFonts w:ascii="Times New Roman" w:hAnsi="Times New Roman" w:cs="Times New Roman"/>
                <w:b/>
              </w:rPr>
              <w:t>Marks ( 0-6)</w:t>
            </w:r>
          </w:p>
        </w:tc>
        <w:tc>
          <w:tcPr>
            <w:tcW w:w="0" w:type="auto"/>
            <w:shd w:val="clear" w:color="auto" w:fill="ACB9CA" w:themeFill="text2" w:themeFillTint="66"/>
          </w:tcPr>
          <w:p w14:paraId="0A7B447A" w14:textId="2BA447A0" w:rsidR="00EF12D3" w:rsidRPr="005F0FBA" w:rsidRDefault="00EF12D3" w:rsidP="002F3DC1">
            <w:pPr>
              <w:pStyle w:val="TableParagraph"/>
              <w:spacing w:line="220" w:lineRule="exact"/>
              <w:ind w:left="456"/>
              <w:rPr>
                <w:rFonts w:ascii="Times New Roman" w:hAnsi="Times New Roman" w:cs="Times New Roman"/>
                <w:b/>
              </w:rPr>
            </w:pPr>
            <w:r>
              <w:rPr>
                <w:rFonts w:ascii="Times New Roman" w:hAnsi="Times New Roman" w:cs="Times New Roman"/>
                <w:b/>
              </w:rPr>
              <w:t>Marks (7-12)</w:t>
            </w:r>
          </w:p>
        </w:tc>
        <w:tc>
          <w:tcPr>
            <w:tcW w:w="0" w:type="auto"/>
            <w:shd w:val="clear" w:color="auto" w:fill="ACB9CA" w:themeFill="text2" w:themeFillTint="66"/>
          </w:tcPr>
          <w:p w14:paraId="35FEBDCF" w14:textId="1911AACB" w:rsidR="00EF12D3" w:rsidRPr="005F0FBA" w:rsidRDefault="00EF12D3" w:rsidP="002F3DC1">
            <w:pPr>
              <w:pStyle w:val="TableParagraph"/>
              <w:spacing w:line="220" w:lineRule="exact"/>
              <w:ind w:left="496"/>
              <w:rPr>
                <w:rFonts w:ascii="Times New Roman" w:hAnsi="Times New Roman" w:cs="Times New Roman"/>
                <w:b/>
              </w:rPr>
            </w:pPr>
            <w:r>
              <w:rPr>
                <w:rFonts w:ascii="Times New Roman" w:hAnsi="Times New Roman" w:cs="Times New Roman"/>
                <w:b/>
              </w:rPr>
              <w:t>Marks (13-20)</w:t>
            </w:r>
          </w:p>
        </w:tc>
      </w:tr>
      <w:tr w:rsidR="001374A3" w:rsidRPr="005F0FBA" w14:paraId="70DCA6E9" w14:textId="77777777" w:rsidTr="00EA3507">
        <w:trPr>
          <w:trHeight w:val="2200"/>
          <w:jc w:val="center"/>
        </w:trPr>
        <w:tc>
          <w:tcPr>
            <w:tcW w:w="3957" w:type="dxa"/>
          </w:tcPr>
          <w:p w14:paraId="4476B42C" w14:textId="64570210" w:rsidR="00EA3507" w:rsidRPr="005F0FBA" w:rsidRDefault="00EA3507" w:rsidP="00EA3507">
            <w:pPr>
              <w:pStyle w:val="TableParagraph"/>
              <w:ind w:left="0"/>
              <w:rPr>
                <w:rFonts w:ascii="Times New Roman" w:hAnsi="Times New Roman" w:cs="Times New Roman"/>
                <w:b/>
              </w:rPr>
            </w:pPr>
            <w:r w:rsidRPr="005F0FBA">
              <w:rPr>
                <w:rFonts w:ascii="Times New Roman" w:hAnsi="Times New Roman" w:cs="Times New Roman"/>
                <w:b/>
              </w:rPr>
              <w:t xml:space="preserve"> Gather Relevant Information:</w:t>
            </w:r>
          </w:p>
          <w:p w14:paraId="0528052C" w14:textId="2ABE6FC0" w:rsidR="00EA3507" w:rsidRPr="005F0FBA" w:rsidRDefault="00EA3507" w:rsidP="00EA3507">
            <w:pPr>
              <w:pStyle w:val="TableParagraph"/>
              <w:rPr>
                <w:rFonts w:ascii="Times New Roman" w:hAnsi="Times New Roman" w:cs="Times New Roman"/>
                <w:b/>
              </w:rPr>
            </w:pPr>
            <w:r w:rsidRPr="005F0FBA">
              <w:rPr>
                <w:rFonts w:ascii="Times New Roman" w:hAnsi="Times New Roman" w:cs="Times New Roman"/>
                <w:b/>
                <w:lang w:val="en-IN"/>
              </w:rPr>
              <w:t>(Weightage -</w:t>
            </w:r>
            <w:r w:rsidR="00074E75" w:rsidRPr="005F0FBA">
              <w:rPr>
                <w:rFonts w:ascii="Times New Roman" w:hAnsi="Times New Roman" w:cs="Times New Roman"/>
                <w:b/>
                <w:lang w:val="en-IN"/>
              </w:rPr>
              <w:t>3</w:t>
            </w:r>
            <w:r w:rsidRPr="005F0FBA">
              <w:rPr>
                <w:rFonts w:ascii="Times New Roman" w:hAnsi="Times New Roman" w:cs="Times New Roman"/>
                <w:b/>
                <w:lang w:val="en-IN"/>
              </w:rPr>
              <w:t>0%) (Marks 10)</w:t>
            </w:r>
          </w:p>
          <w:p w14:paraId="5413AE89" w14:textId="77777777" w:rsidR="00EA3507" w:rsidRPr="005F0FBA" w:rsidRDefault="00EA3507" w:rsidP="00EA3507">
            <w:pPr>
              <w:pStyle w:val="ListParagraph"/>
              <w:numPr>
                <w:ilvl w:val="0"/>
                <w:numId w:val="33"/>
              </w:numPr>
              <w:rPr>
                <w:sz w:val="22"/>
                <w:szCs w:val="22"/>
                <w:lang w:val="en-IN"/>
              </w:rPr>
            </w:pPr>
            <w:r w:rsidRPr="005F0FBA">
              <w:rPr>
                <w:sz w:val="22"/>
                <w:szCs w:val="22"/>
                <w:lang w:val="en-IN"/>
              </w:rPr>
              <w:t>About the Organisation under study viz. Firm/ companies/industry from reliable sources</w:t>
            </w:r>
          </w:p>
          <w:p w14:paraId="54BEE1DB" w14:textId="23721F74" w:rsidR="00EA3507" w:rsidRPr="005F0FBA" w:rsidRDefault="00EA3507" w:rsidP="00EA3507">
            <w:pPr>
              <w:pStyle w:val="ListParagraph"/>
              <w:numPr>
                <w:ilvl w:val="0"/>
                <w:numId w:val="33"/>
              </w:numPr>
              <w:rPr>
                <w:sz w:val="22"/>
                <w:szCs w:val="22"/>
                <w:lang w:val="en-IN"/>
              </w:rPr>
            </w:pPr>
            <w:r w:rsidRPr="005F0FBA">
              <w:rPr>
                <w:sz w:val="22"/>
                <w:szCs w:val="22"/>
                <w:lang w:val="en-IN"/>
              </w:rPr>
              <w:t>Assuring evidence of search /selection / collection of data, correctness and completeness of data and information</w:t>
            </w:r>
          </w:p>
          <w:p w14:paraId="6B5B1843" w14:textId="6C2D6820" w:rsidR="00EA3507" w:rsidRPr="005F0FBA" w:rsidRDefault="00EA3507" w:rsidP="00EA3507">
            <w:pPr>
              <w:pStyle w:val="ListParagraph"/>
              <w:numPr>
                <w:ilvl w:val="0"/>
                <w:numId w:val="33"/>
              </w:numPr>
              <w:rPr>
                <w:sz w:val="22"/>
                <w:szCs w:val="22"/>
                <w:lang w:val="en-IN"/>
              </w:rPr>
            </w:pPr>
            <w:r w:rsidRPr="005F0FBA">
              <w:rPr>
                <w:sz w:val="22"/>
                <w:szCs w:val="22"/>
                <w:lang w:val="en-IN"/>
              </w:rPr>
              <w:t>Presentation of the gathered information in proper format &amp; Style</w:t>
            </w:r>
          </w:p>
          <w:p w14:paraId="4119BBDF" w14:textId="18EADCDF" w:rsidR="00EA3507" w:rsidRPr="005F0FBA" w:rsidRDefault="00EA3507" w:rsidP="00EA3507">
            <w:pPr>
              <w:pStyle w:val="TableParagraph"/>
              <w:rPr>
                <w:rFonts w:ascii="Times New Roman" w:hAnsi="Times New Roman" w:cs="Times New Roman"/>
                <w:b/>
              </w:rPr>
            </w:pPr>
          </w:p>
        </w:tc>
        <w:tc>
          <w:tcPr>
            <w:tcW w:w="0" w:type="auto"/>
          </w:tcPr>
          <w:p w14:paraId="1AB253A7" w14:textId="77777777" w:rsidR="005F0FBA" w:rsidRDefault="005F0FBA" w:rsidP="005F0FBA">
            <w:pPr>
              <w:pStyle w:val="TableParagraph"/>
              <w:ind w:right="143"/>
              <w:rPr>
                <w:rFonts w:ascii="Times New Roman" w:hAnsi="Times New Roman" w:cs="Times New Roman"/>
              </w:rPr>
            </w:pPr>
          </w:p>
          <w:p w14:paraId="39697B54" w14:textId="15F6088A" w:rsidR="001374A3" w:rsidRPr="005F0FBA" w:rsidRDefault="00EA3507" w:rsidP="005F0FBA">
            <w:pPr>
              <w:pStyle w:val="TableParagraph"/>
              <w:ind w:right="143"/>
              <w:rPr>
                <w:rFonts w:ascii="Times New Roman" w:hAnsi="Times New Roman" w:cs="Times New Roman"/>
              </w:rPr>
            </w:pPr>
            <w:r w:rsidRPr="005F0FBA">
              <w:rPr>
                <w:rFonts w:ascii="Times New Roman" w:hAnsi="Times New Roman" w:cs="Times New Roman"/>
              </w:rPr>
              <w:t xml:space="preserve">Struggles to pinpoint the information needed. </w:t>
            </w:r>
          </w:p>
          <w:p w14:paraId="72427B9C" w14:textId="77777777" w:rsidR="001374A3" w:rsidRPr="005F0FBA" w:rsidRDefault="001374A3" w:rsidP="005F0FBA">
            <w:pPr>
              <w:pStyle w:val="TableParagraph"/>
              <w:ind w:right="143"/>
              <w:rPr>
                <w:rFonts w:ascii="Times New Roman" w:hAnsi="Times New Roman" w:cs="Times New Roman"/>
              </w:rPr>
            </w:pPr>
          </w:p>
          <w:p w14:paraId="46E9A6A2" w14:textId="1EAD1D1C" w:rsidR="001374A3" w:rsidRPr="005F0FBA" w:rsidRDefault="00EA3507" w:rsidP="005F0FBA">
            <w:pPr>
              <w:pStyle w:val="TableParagraph"/>
              <w:ind w:right="143"/>
              <w:rPr>
                <w:rFonts w:ascii="Times New Roman" w:hAnsi="Times New Roman" w:cs="Times New Roman"/>
              </w:rPr>
            </w:pPr>
            <w:r w:rsidRPr="005F0FBA">
              <w:rPr>
                <w:rFonts w:ascii="Times New Roman" w:hAnsi="Times New Roman" w:cs="Times New Roman"/>
              </w:rPr>
              <w:t xml:space="preserve">Gathers information from one source. </w:t>
            </w:r>
          </w:p>
          <w:p w14:paraId="5A96D514" w14:textId="27A03D98" w:rsidR="001374A3" w:rsidRPr="005F0FBA" w:rsidRDefault="001374A3" w:rsidP="005F0FBA">
            <w:pPr>
              <w:pStyle w:val="TableParagraph"/>
              <w:ind w:left="0" w:right="143"/>
              <w:rPr>
                <w:rFonts w:ascii="Times New Roman" w:hAnsi="Times New Roman" w:cs="Times New Roman"/>
              </w:rPr>
            </w:pPr>
          </w:p>
          <w:p w14:paraId="6B8C44EE" w14:textId="77777777" w:rsidR="00EA3507" w:rsidRDefault="00EA3507" w:rsidP="005F0FBA">
            <w:pPr>
              <w:pStyle w:val="TableParagraph"/>
              <w:ind w:left="0" w:right="143"/>
              <w:rPr>
                <w:rFonts w:ascii="Times New Roman" w:hAnsi="Times New Roman" w:cs="Times New Roman"/>
              </w:rPr>
            </w:pPr>
            <w:r w:rsidRPr="005F0FBA">
              <w:rPr>
                <w:rFonts w:ascii="Times New Roman" w:hAnsi="Times New Roman" w:cs="Times New Roman"/>
              </w:rPr>
              <w:t xml:space="preserve">Minimal evidence </w:t>
            </w:r>
            <w:r w:rsidR="005F0FBA">
              <w:rPr>
                <w:rFonts w:ascii="Times New Roman" w:hAnsi="Times New Roman" w:cs="Times New Roman"/>
              </w:rPr>
              <w:t xml:space="preserve">      </w:t>
            </w:r>
            <w:r w:rsidRPr="005F0FBA">
              <w:rPr>
                <w:rFonts w:ascii="Times New Roman" w:hAnsi="Times New Roman" w:cs="Times New Roman"/>
              </w:rPr>
              <w:t xml:space="preserve">of </w:t>
            </w:r>
            <w:r w:rsidR="001374A3" w:rsidRPr="005F0FBA">
              <w:rPr>
                <w:rFonts w:ascii="Times New Roman" w:hAnsi="Times New Roman" w:cs="Times New Roman"/>
              </w:rPr>
              <w:t xml:space="preserve">appropriate </w:t>
            </w:r>
            <w:r w:rsidRPr="005F0FBA">
              <w:rPr>
                <w:rFonts w:ascii="Times New Roman" w:hAnsi="Times New Roman" w:cs="Times New Roman"/>
              </w:rPr>
              <w:t>search/selection criteria.</w:t>
            </w:r>
          </w:p>
          <w:p w14:paraId="1464046D" w14:textId="77777777" w:rsidR="00BF1B26" w:rsidRDefault="00BF1B26" w:rsidP="005F0FBA">
            <w:pPr>
              <w:pStyle w:val="TableParagraph"/>
              <w:ind w:left="0" w:right="143"/>
              <w:rPr>
                <w:rFonts w:ascii="Times New Roman" w:hAnsi="Times New Roman" w:cs="Times New Roman"/>
              </w:rPr>
            </w:pPr>
          </w:p>
          <w:p w14:paraId="13493EB8" w14:textId="086D245B" w:rsidR="00BF1B26" w:rsidRPr="005F0FBA" w:rsidRDefault="00BF1B26" w:rsidP="005F0FBA">
            <w:pPr>
              <w:pStyle w:val="TableParagraph"/>
              <w:ind w:left="0" w:right="143"/>
              <w:rPr>
                <w:rFonts w:ascii="Times New Roman" w:hAnsi="Times New Roman" w:cs="Times New Roman"/>
              </w:rPr>
            </w:pPr>
            <w:r w:rsidRPr="00D850D1">
              <w:rPr>
                <w:rFonts w:ascii="Times New Roman" w:hAnsi="Times New Roman" w:cs="Times New Roman"/>
              </w:rPr>
              <w:t>Unable to reflect and comprehend the business situation due to poor understanding of required information</w:t>
            </w:r>
            <w:r>
              <w:rPr>
                <w:rFonts w:ascii="Times New Roman" w:hAnsi="Times New Roman" w:cs="Times New Roman"/>
              </w:rPr>
              <w:t>.</w:t>
            </w:r>
          </w:p>
        </w:tc>
        <w:tc>
          <w:tcPr>
            <w:tcW w:w="0" w:type="auto"/>
          </w:tcPr>
          <w:p w14:paraId="61D9EE30" w14:textId="77777777" w:rsidR="005F0FBA" w:rsidRDefault="005F0FBA" w:rsidP="005F0FBA">
            <w:pPr>
              <w:pStyle w:val="TableParagraph"/>
              <w:ind w:left="106" w:right="266"/>
              <w:rPr>
                <w:rFonts w:ascii="Times New Roman" w:hAnsi="Times New Roman" w:cs="Times New Roman"/>
              </w:rPr>
            </w:pPr>
          </w:p>
          <w:p w14:paraId="30E44AAB" w14:textId="78C9694F" w:rsidR="001374A3" w:rsidRPr="005F0FBA" w:rsidRDefault="00EA3507" w:rsidP="005F0FBA">
            <w:pPr>
              <w:pStyle w:val="TableParagraph"/>
              <w:ind w:left="106" w:right="266"/>
              <w:rPr>
                <w:rFonts w:ascii="Times New Roman" w:hAnsi="Times New Roman" w:cs="Times New Roman"/>
              </w:rPr>
            </w:pPr>
            <w:r w:rsidRPr="005F0FBA">
              <w:rPr>
                <w:rFonts w:ascii="Times New Roman" w:hAnsi="Times New Roman" w:cs="Times New Roman"/>
              </w:rPr>
              <w:t xml:space="preserve">Clearly identifies the information required. </w:t>
            </w:r>
          </w:p>
          <w:p w14:paraId="30FABED4" w14:textId="2B2770FF" w:rsidR="001374A3" w:rsidRPr="005F0FBA" w:rsidRDefault="001374A3" w:rsidP="005F0FBA">
            <w:pPr>
              <w:pStyle w:val="TableParagraph"/>
              <w:ind w:left="0" w:right="266"/>
              <w:rPr>
                <w:rFonts w:ascii="Times New Roman" w:hAnsi="Times New Roman" w:cs="Times New Roman"/>
              </w:rPr>
            </w:pPr>
          </w:p>
          <w:p w14:paraId="6E2BA725" w14:textId="0B2F541F" w:rsidR="001374A3" w:rsidRPr="005F0FBA" w:rsidRDefault="00EA3507" w:rsidP="005F0FBA">
            <w:pPr>
              <w:pStyle w:val="TableParagraph"/>
              <w:ind w:left="0" w:right="266"/>
              <w:rPr>
                <w:rFonts w:ascii="Times New Roman" w:hAnsi="Times New Roman" w:cs="Times New Roman"/>
              </w:rPr>
            </w:pPr>
            <w:r w:rsidRPr="005F0FBA">
              <w:rPr>
                <w:rFonts w:ascii="Times New Roman" w:hAnsi="Times New Roman" w:cs="Times New Roman"/>
              </w:rPr>
              <w:t xml:space="preserve">Gathers information from multiple valid and reliable sources. </w:t>
            </w:r>
          </w:p>
          <w:p w14:paraId="2C02D978" w14:textId="5BC0A981" w:rsidR="001374A3" w:rsidRPr="005F0FBA" w:rsidRDefault="001374A3" w:rsidP="005F0FBA">
            <w:pPr>
              <w:pStyle w:val="TableParagraph"/>
              <w:ind w:left="0" w:right="266"/>
              <w:rPr>
                <w:rFonts w:ascii="Times New Roman" w:hAnsi="Times New Roman" w:cs="Times New Roman"/>
              </w:rPr>
            </w:pPr>
          </w:p>
          <w:p w14:paraId="4409346E" w14:textId="77777777" w:rsidR="00EA3507" w:rsidRDefault="00EA3507" w:rsidP="005F0FBA">
            <w:pPr>
              <w:pStyle w:val="TableParagraph"/>
              <w:ind w:left="106" w:right="266"/>
              <w:rPr>
                <w:rFonts w:ascii="Times New Roman" w:hAnsi="Times New Roman" w:cs="Times New Roman"/>
              </w:rPr>
            </w:pPr>
            <w:r w:rsidRPr="005F0FBA">
              <w:rPr>
                <w:rFonts w:ascii="Times New Roman" w:hAnsi="Times New Roman" w:cs="Times New Roman"/>
              </w:rPr>
              <w:t xml:space="preserve">Evidence of </w:t>
            </w:r>
            <w:r w:rsidR="001374A3" w:rsidRPr="005F0FBA">
              <w:rPr>
                <w:rFonts w:ascii="Times New Roman" w:hAnsi="Times New Roman" w:cs="Times New Roman"/>
              </w:rPr>
              <w:t xml:space="preserve">appropriate </w:t>
            </w:r>
            <w:r w:rsidRPr="005F0FBA">
              <w:rPr>
                <w:rFonts w:ascii="Times New Roman" w:hAnsi="Times New Roman" w:cs="Times New Roman"/>
              </w:rPr>
              <w:t>search/selection criteria.</w:t>
            </w:r>
          </w:p>
          <w:p w14:paraId="473FD7C0" w14:textId="77777777" w:rsidR="00BF1B26" w:rsidRDefault="00BF1B26" w:rsidP="005F0FBA">
            <w:pPr>
              <w:pStyle w:val="TableParagraph"/>
              <w:ind w:left="106" w:right="266"/>
              <w:rPr>
                <w:rFonts w:ascii="Times New Roman" w:hAnsi="Times New Roman" w:cs="Times New Roman"/>
              </w:rPr>
            </w:pPr>
          </w:p>
          <w:p w14:paraId="7BF7D11D" w14:textId="19823DDC" w:rsidR="00BF1B26" w:rsidRPr="005F0FBA" w:rsidRDefault="00BF1B26" w:rsidP="005F0FBA">
            <w:pPr>
              <w:pStyle w:val="TableParagraph"/>
              <w:ind w:left="106" w:right="266"/>
              <w:rPr>
                <w:rFonts w:ascii="Times New Roman" w:hAnsi="Times New Roman" w:cs="Times New Roman"/>
              </w:rPr>
            </w:pPr>
            <w:r w:rsidRPr="002A12E2">
              <w:rPr>
                <w:rFonts w:ascii="Times New Roman" w:hAnsi="Times New Roman" w:cs="Times New Roman"/>
              </w:rPr>
              <w:t>Able to reflect and understand the business situation because of the quality of information gathered and synthesized.</w:t>
            </w:r>
          </w:p>
        </w:tc>
        <w:tc>
          <w:tcPr>
            <w:tcW w:w="0" w:type="auto"/>
          </w:tcPr>
          <w:p w14:paraId="38F82E41" w14:textId="77777777" w:rsidR="005F0FBA" w:rsidRDefault="005F0FBA" w:rsidP="005F0FBA">
            <w:pPr>
              <w:pStyle w:val="TableParagraph"/>
              <w:ind w:left="105" w:right="137"/>
              <w:rPr>
                <w:rFonts w:ascii="Times New Roman" w:hAnsi="Times New Roman" w:cs="Times New Roman"/>
              </w:rPr>
            </w:pPr>
          </w:p>
          <w:p w14:paraId="6D1E2F2E" w14:textId="00939643" w:rsidR="00EA3507" w:rsidRPr="005F0FBA" w:rsidRDefault="00EA3507" w:rsidP="005F0FBA">
            <w:pPr>
              <w:pStyle w:val="TableParagraph"/>
              <w:ind w:left="105" w:right="137"/>
              <w:rPr>
                <w:rFonts w:ascii="Times New Roman" w:hAnsi="Times New Roman" w:cs="Times New Roman"/>
              </w:rPr>
            </w:pPr>
            <w:r w:rsidRPr="005F0FBA">
              <w:rPr>
                <w:rFonts w:ascii="Times New Roman" w:hAnsi="Times New Roman" w:cs="Times New Roman"/>
              </w:rPr>
              <w:t>Demonstrates a sophisticated understanding of what information is needed.</w:t>
            </w:r>
          </w:p>
          <w:p w14:paraId="041728DE" w14:textId="77777777" w:rsidR="001374A3" w:rsidRPr="005F0FBA" w:rsidRDefault="001374A3" w:rsidP="005F0FBA">
            <w:pPr>
              <w:pStyle w:val="TableParagraph"/>
              <w:spacing w:before="2"/>
              <w:ind w:left="105"/>
              <w:rPr>
                <w:rFonts w:ascii="Times New Roman" w:hAnsi="Times New Roman" w:cs="Times New Roman"/>
              </w:rPr>
            </w:pPr>
          </w:p>
          <w:p w14:paraId="741D1F5D" w14:textId="77777777" w:rsidR="001374A3" w:rsidRPr="005F0FBA" w:rsidRDefault="00EA3507" w:rsidP="005F0FBA">
            <w:pPr>
              <w:pStyle w:val="TableParagraph"/>
              <w:spacing w:before="2"/>
              <w:ind w:left="105"/>
              <w:rPr>
                <w:rFonts w:ascii="Times New Roman" w:hAnsi="Times New Roman" w:cs="Times New Roman"/>
              </w:rPr>
            </w:pPr>
            <w:r w:rsidRPr="005F0FBA">
              <w:rPr>
                <w:rFonts w:ascii="Times New Roman" w:hAnsi="Times New Roman" w:cs="Times New Roman"/>
              </w:rPr>
              <w:t xml:space="preserve">Gathers extensive information from a variety of valid and reliable sources including journals, texts, etc., specific to the subject. </w:t>
            </w:r>
          </w:p>
          <w:p w14:paraId="3D86B90E" w14:textId="77777777" w:rsidR="001374A3" w:rsidRPr="005F0FBA" w:rsidRDefault="001374A3" w:rsidP="005F0FBA">
            <w:pPr>
              <w:pStyle w:val="TableParagraph"/>
              <w:spacing w:before="2"/>
              <w:ind w:left="105"/>
              <w:rPr>
                <w:rFonts w:ascii="Times New Roman" w:hAnsi="Times New Roman" w:cs="Times New Roman"/>
              </w:rPr>
            </w:pPr>
          </w:p>
          <w:p w14:paraId="3A04FC69" w14:textId="1C4927C0" w:rsidR="00EA3507" w:rsidRPr="005F0FBA" w:rsidRDefault="00EA3507" w:rsidP="005F0FBA">
            <w:pPr>
              <w:pStyle w:val="TableParagraph"/>
              <w:spacing w:before="2"/>
              <w:ind w:left="105"/>
              <w:rPr>
                <w:rFonts w:ascii="Times New Roman" w:hAnsi="Times New Roman" w:cs="Times New Roman"/>
              </w:rPr>
            </w:pPr>
            <w:r w:rsidRPr="005F0FBA">
              <w:rPr>
                <w:rFonts w:ascii="Times New Roman" w:hAnsi="Times New Roman" w:cs="Times New Roman"/>
              </w:rPr>
              <w:t>Clear evidence of</w:t>
            </w:r>
          </w:p>
          <w:p w14:paraId="35A84EE7" w14:textId="77777777" w:rsidR="00EA3507" w:rsidRDefault="001374A3" w:rsidP="005F0FBA">
            <w:pPr>
              <w:pStyle w:val="TableParagraph"/>
              <w:spacing w:line="225" w:lineRule="exact"/>
              <w:ind w:left="105"/>
              <w:rPr>
                <w:rFonts w:ascii="Times New Roman" w:hAnsi="Times New Roman" w:cs="Times New Roman"/>
              </w:rPr>
            </w:pPr>
            <w:r w:rsidRPr="005F0FBA">
              <w:rPr>
                <w:rFonts w:ascii="Times New Roman" w:hAnsi="Times New Roman" w:cs="Times New Roman"/>
              </w:rPr>
              <w:t xml:space="preserve">appropriate </w:t>
            </w:r>
            <w:r w:rsidR="00EA3507" w:rsidRPr="005F0FBA">
              <w:rPr>
                <w:rFonts w:ascii="Times New Roman" w:hAnsi="Times New Roman" w:cs="Times New Roman"/>
              </w:rPr>
              <w:t>search/selection criteria.</w:t>
            </w:r>
          </w:p>
          <w:p w14:paraId="71F7691C" w14:textId="77777777" w:rsidR="00BF1B26" w:rsidRDefault="00BF1B26" w:rsidP="005F0FBA">
            <w:pPr>
              <w:pStyle w:val="TableParagraph"/>
              <w:spacing w:line="225" w:lineRule="exact"/>
              <w:ind w:left="105"/>
              <w:rPr>
                <w:rFonts w:ascii="Times New Roman" w:hAnsi="Times New Roman" w:cs="Times New Roman"/>
              </w:rPr>
            </w:pPr>
          </w:p>
          <w:p w14:paraId="6C5415FE" w14:textId="5C552400" w:rsidR="00BF1B26" w:rsidRPr="005F0FBA" w:rsidRDefault="00BF1B26" w:rsidP="005F0FBA">
            <w:pPr>
              <w:pStyle w:val="TableParagraph"/>
              <w:spacing w:line="225" w:lineRule="exact"/>
              <w:ind w:left="105"/>
              <w:rPr>
                <w:rFonts w:ascii="Times New Roman" w:hAnsi="Times New Roman" w:cs="Times New Roman"/>
              </w:rPr>
            </w:pPr>
            <w:r w:rsidRPr="00363B41">
              <w:rPr>
                <w:rFonts w:ascii="Times New Roman" w:hAnsi="Times New Roman" w:cs="Times New Roman"/>
              </w:rPr>
              <w:t>Able to reflect and have a holistic view of the business situation based on extensive information gathered from a variety of sources</w:t>
            </w:r>
          </w:p>
        </w:tc>
      </w:tr>
      <w:tr w:rsidR="001374A3" w:rsidRPr="005F0FBA" w14:paraId="1781E6BC" w14:textId="77777777" w:rsidTr="00EA3507">
        <w:trPr>
          <w:trHeight w:val="1953"/>
          <w:jc w:val="center"/>
        </w:trPr>
        <w:tc>
          <w:tcPr>
            <w:tcW w:w="3957" w:type="dxa"/>
            <w:tcBorders>
              <w:bottom w:val="single" w:sz="6" w:space="0" w:color="000000"/>
            </w:tcBorders>
          </w:tcPr>
          <w:p w14:paraId="7CC275FB" w14:textId="48EE8A49" w:rsidR="00EA3507" w:rsidRPr="005F0FBA" w:rsidRDefault="00EA3507" w:rsidP="00EA3507">
            <w:pPr>
              <w:pStyle w:val="TableParagraph"/>
              <w:ind w:right="343"/>
              <w:rPr>
                <w:rFonts w:ascii="Times New Roman" w:hAnsi="Times New Roman" w:cs="Times New Roman"/>
                <w:b/>
              </w:rPr>
            </w:pPr>
            <w:r w:rsidRPr="005F0FBA">
              <w:rPr>
                <w:rFonts w:ascii="Times New Roman" w:hAnsi="Times New Roman" w:cs="Times New Roman"/>
                <w:b/>
              </w:rPr>
              <w:t>Select and Use Relevant Concepts and Frameworks</w:t>
            </w:r>
          </w:p>
          <w:p w14:paraId="023BE95E" w14:textId="5164C39E" w:rsidR="00EA3507" w:rsidRPr="005F0FBA" w:rsidRDefault="00EA3507" w:rsidP="00EA3507">
            <w:pPr>
              <w:pStyle w:val="TableParagraph"/>
              <w:ind w:right="343"/>
              <w:rPr>
                <w:rFonts w:ascii="Times New Roman" w:hAnsi="Times New Roman" w:cs="Times New Roman"/>
                <w:b/>
                <w:lang w:val="en-IN"/>
              </w:rPr>
            </w:pPr>
            <w:r w:rsidRPr="005F0FBA">
              <w:rPr>
                <w:rFonts w:ascii="Times New Roman" w:hAnsi="Times New Roman" w:cs="Times New Roman"/>
                <w:b/>
                <w:lang w:val="en-IN"/>
              </w:rPr>
              <w:t>(Weightage -</w:t>
            </w:r>
            <w:r w:rsidR="00074E75" w:rsidRPr="005F0FBA">
              <w:rPr>
                <w:rFonts w:ascii="Times New Roman" w:hAnsi="Times New Roman" w:cs="Times New Roman"/>
                <w:b/>
                <w:lang w:val="en-IN"/>
              </w:rPr>
              <w:t>7</w:t>
            </w:r>
            <w:r w:rsidRPr="005F0FBA">
              <w:rPr>
                <w:rFonts w:ascii="Times New Roman" w:hAnsi="Times New Roman" w:cs="Times New Roman"/>
                <w:b/>
                <w:lang w:val="en-IN"/>
              </w:rPr>
              <w:t>0%) (Marks 10)</w:t>
            </w:r>
          </w:p>
          <w:p w14:paraId="0735B934" w14:textId="77777777" w:rsidR="00EA3507" w:rsidRPr="005F0FBA" w:rsidRDefault="00EA3507" w:rsidP="00EA3507">
            <w:pPr>
              <w:pStyle w:val="TableParagraph"/>
              <w:ind w:right="343"/>
              <w:rPr>
                <w:rFonts w:ascii="Times New Roman" w:hAnsi="Times New Roman" w:cs="Times New Roman"/>
                <w:b/>
              </w:rPr>
            </w:pPr>
          </w:p>
          <w:p w14:paraId="10EAE2F3" w14:textId="51BF004C" w:rsidR="00EA3507" w:rsidRPr="005F0FBA" w:rsidRDefault="00EA3507" w:rsidP="00EA3507">
            <w:pPr>
              <w:pStyle w:val="ListParagraph"/>
              <w:numPr>
                <w:ilvl w:val="0"/>
                <w:numId w:val="34"/>
              </w:numPr>
              <w:rPr>
                <w:sz w:val="22"/>
                <w:szCs w:val="22"/>
                <w:lang w:val="en-IN"/>
              </w:rPr>
            </w:pPr>
            <w:r w:rsidRPr="005F0FBA">
              <w:rPr>
                <w:sz w:val="22"/>
                <w:szCs w:val="22"/>
              </w:rPr>
              <w:t xml:space="preserve">Demonstration of </w:t>
            </w:r>
            <w:r w:rsidRPr="005F0FBA">
              <w:rPr>
                <w:sz w:val="22"/>
                <w:szCs w:val="22"/>
                <w:lang w:val="en-IN"/>
              </w:rPr>
              <w:t>analytical skills &amp; logical reasoning based on concept, theories, practices, regulatory framework</w:t>
            </w:r>
          </w:p>
          <w:p w14:paraId="5BFC1960" w14:textId="6E140403" w:rsidR="00EA3507" w:rsidRPr="005F0FBA" w:rsidRDefault="00EA3507" w:rsidP="00EA3507">
            <w:pPr>
              <w:pStyle w:val="TableParagraph"/>
              <w:ind w:right="343"/>
              <w:rPr>
                <w:rFonts w:ascii="Times New Roman" w:hAnsi="Times New Roman" w:cs="Times New Roman"/>
                <w:b/>
              </w:rPr>
            </w:pPr>
          </w:p>
        </w:tc>
        <w:tc>
          <w:tcPr>
            <w:tcW w:w="0" w:type="auto"/>
            <w:tcBorders>
              <w:bottom w:val="single" w:sz="6" w:space="0" w:color="000000"/>
            </w:tcBorders>
          </w:tcPr>
          <w:p w14:paraId="716664E5" w14:textId="77777777" w:rsidR="00EA3507" w:rsidRPr="005F0FBA" w:rsidRDefault="00EA3507" w:rsidP="00EA3507">
            <w:pPr>
              <w:pStyle w:val="TableParagraph"/>
              <w:ind w:right="143"/>
              <w:rPr>
                <w:rFonts w:ascii="Times New Roman" w:hAnsi="Times New Roman" w:cs="Times New Roman"/>
              </w:rPr>
            </w:pPr>
            <w:r w:rsidRPr="005F0FBA">
              <w:rPr>
                <w:rFonts w:ascii="Times New Roman" w:hAnsi="Times New Roman" w:cs="Times New Roman"/>
              </w:rPr>
              <w:t>Has limited knowledge on selecting and using relevant concepts and frameworks. Requires extensive assistance in selecting relevant concepts and</w:t>
            </w:r>
          </w:p>
          <w:p w14:paraId="00398A0D" w14:textId="77777777" w:rsidR="00EA3507" w:rsidRPr="005F0FBA" w:rsidRDefault="00EA3507" w:rsidP="00EA3507">
            <w:pPr>
              <w:pStyle w:val="TableParagraph"/>
              <w:spacing w:before="1" w:line="223" w:lineRule="exact"/>
              <w:rPr>
                <w:rFonts w:ascii="Times New Roman" w:hAnsi="Times New Roman" w:cs="Times New Roman"/>
              </w:rPr>
            </w:pPr>
            <w:r w:rsidRPr="005F0FBA">
              <w:rPr>
                <w:rFonts w:ascii="Times New Roman" w:hAnsi="Times New Roman" w:cs="Times New Roman"/>
              </w:rPr>
              <w:t>frameworks.</w:t>
            </w:r>
          </w:p>
        </w:tc>
        <w:tc>
          <w:tcPr>
            <w:tcW w:w="0" w:type="auto"/>
            <w:tcBorders>
              <w:bottom w:val="single" w:sz="6" w:space="0" w:color="000000"/>
            </w:tcBorders>
          </w:tcPr>
          <w:p w14:paraId="3A71B4B8" w14:textId="77777777" w:rsidR="00EA3507" w:rsidRPr="005F0FBA" w:rsidRDefault="00EA3507" w:rsidP="00EA3507">
            <w:pPr>
              <w:pStyle w:val="TableParagraph"/>
              <w:ind w:left="106" w:right="126"/>
              <w:rPr>
                <w:rFonts w:ascii="Times New Roman" w:hAnsi="Times New Roman" w:cs="Times New Roman"/>
              </w:rPr>
            </w:pPr>
            <w:r w:rsidRPr="005F0FBA">
              <w:rPr>
                <w:rFonts w:ascii="Times New Roman" w:hAnsi="Times New Roman" w:cs="Times New Roman"/>
              </w:rPr>
              <w:t>Selects and uses relevant concepts and frameworks. Requires minimal assistance in choosing relevant concepts and frameworks.</w:t>
            </w:r>
          </w:p>
        </w:tc>
        <w:tc>
          <w:tcPr>
            <w:tcW w:w="0" w:type="auto"/>
            <w:tcBorders>
              <w:bottom w:val="single" w:sz="6" w:space="0" w:color="000000"/>
            </w:tcBorders>
          </w:tcPr>
          <w:p w14:paraId="372EBFD4" w14:textId="77777777" w:rsidR="00EA3507" w:rsidRPr="005F0FBA" w:rsidRDefault="00EA3507" w:rsidP="00EA3507">
            <w:pPr>
              <w:pStyle w:val="TableParagraph"/>
              <w:ind w:left="105" w:right="125"/>
              <w:rPr>
                <w:rFonts w:ascii="Times New Roman" w:hAnsi="Times New Roman" w:cs="Times New Roman"/>
              </w:rPr>
            </w:pPr>
            <w:r w:rsidRPr="005F0FBA">
              <w:rPr>
                <w:rFonts w:ascii="Times New Roman" w:hAnsi="Times New Roman" w:cs="Times New Roman"/>
              </w:rPr>
              <w:t>Selects and uses relevant concepts and frameworks. Needs no assistance in selecting relevant concepts and frameworks.</w:t>
            </w:r>
          </w:p>
        </w:tc>
      </w:tr>
    </w:tbl>
    <w:p w14:paraId="51AE300C" w14:textId="77777777" w:rsidR="00D15D76" w:rsidRDefault="00D15D76"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2AFE8902" w14:textId="4B8D01A2" w:rsidR="00D15D76" w:rsidRDefault="00D15D76"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7B848DF2" w14:textId="38EF59E8" w:rsidR="002F3DC1" w:rsidRDefault="002F3DC1"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158EF86" w14:textId="3CE7EEBC"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28BE67AF" w14:textId="19365DD7"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55BABFF8" w14:textId="3901C714"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143F1DD0" w14:textId="77777777" w:rsidR="00A16A94" w:rsidRDefault="00A16A94" w:rsidP="00BC3CEE">
      <w:pPr>
        <w:pStyle w:val="ListBullet"/>
        <w:numPr>
          <w:ilvl w:val="0"/>
          <w:numId w:val="0"/>
        </w:numPr>
        <w:spacing w:after="0" w:line="276" w:lineRule="auto"/>
        <w:ind w:left="432" w:hanging="432"/>
        <w:jc w:val="both"/>
        <w:rPr>
          <w:rFonts w:ascii="Times New Roman" w:hAnsi="Times New Roman" w:cs="Times New Roman"/>
          <w:b/>
          <w:color w:val="auto"/>
          <w:sz w:val="24"/>
          <w:szCs w:val="24"/>
        </w:rPr>
      </w:pPr>
    </w:p>
    <w:p w14:paraId="04CD884B" w14:textId="77777777" w:rsidR="007841AC" w:rsidRDefault="007841AC" w:rsidP="00BA03E1">
      <w:pPr>
        <w:pStyle w:val="Heading3"/>
        <w:rPr>
          <w:rFonts w:ascii="Times New Roman" w:hAnsi="Times New Roman" w:cs="Times New Roman"/>
          <w:b/>
          <w:color w:val="auto"/>
        </w:rPr>
      </w:pPr>
    </w:p>
    <w:p w14:paraId="55DD72A5" w14:textId="21EEBBFE" w:rsidR="007841AC" w:rsidRDefault="007841AC" w:rsidP="007841AC"/>
    <w:p w14:paraId="1764A5AD" w14:textId="3CAD14E1" w:rsidR="007841AC" w:rsidRPr="007841AC" w:rsidRDefault="002F3DC1" w:rsidP="007841AC">
      <w:pPr>
        <w:pStyle w:val="Heading3"/>
        <w:rPr>
          <w:rFonts w:ascii="Times New Roman" w:hAnsi="Times New Roman" w:cs="Times New Roman"/>
          <w:b/>
          <w:color w:val="auto"/>
        </w:rPr>
      </w:pPr>
      <w:r>
        <w:rPr>
          <w:rFonts w:ascii="Times New Roman" w:hAnsi="Times New Roman" w:cs="Times New Roman"/>
          <w:b/>
          <w:color w:val="auto"/>
        </w:rPr>
        <w:t xml:space="preserve">RUBRICS FOR </w:t>
      </w:r>
      <w:r w:rsidR="00BA03E1">
        <w:rPr>
          <w:rFonts w:ascii="Times New Roman" w:hAnsi="Times New Roman" w:cs="Times New Roman"/>
          <w:b/>
          <w:color w:val="auto"/>
        </w:rPr>
        <w:t>CASE ANALYSIS</w:t>
      </w:r>
      <w:r>
        <w:rPr>
          <w:rFonts w:ascii="Times New Roman" w:hAnsi="Times New Roman" w:cs="Times New Roman"/>
          <w:b/>
          <w:color w:val="auto"/>
        </w:rPr>
        <w:t xml:space="preserve"> (20 Marks)</w:t>
      </w:r>
      <w:r w:rsidR="007841AC">
        <w:rPr>
          <w:rFonts w:ascii="Times New Roman" w:hAnsi="Times New Roman"/>
        </w:rPr>
        <w:t xml:space="preserve"> </w:t>
      </w:r>
      <w:r w:rsidR="007841AC" w:rsidRPr="008F2E1C">
        <w:rPr>
          <w:rFonts w:ascii="Times New Roman" w:hAnsi="Times New Roman"/>
          <w:b/>
          <w:color w:val="auto"/>
        </w:rPr>
        <w:t>(CLO</w:t>
      </w:r>
      <w:r w:rsidR="008F2E1C" w:rsidRPr="008F2E1C">
        <w:rPr>
          <w:rFonts w:ascii="Times New Roman" w:hAnsi="Times New Roman"/>
          <w:b/>
          <w:color w:val="auto"/>
        </w:rPr>
        <w:t>2)</w:t>
      </w:r>
    </w:p>
    <w:tbl>
      <w:tblPr>
        <w:tblW w:w="5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6"/>
        <w:gridCol w:w="2614"/>
        <w:gridCol w:w="2528"/>
        <w:gridCol w:w="2213"/>
      </w:tblGrid>
      <w:tr w:rsidR="007841AC" w:rsidRPr="007841AC" w14:paraId="41502FDC" w14:textId="77777777" w:rsidTr="00FE7CBA">
        <w:trPr>
          <w:trHeight w:val="240"/>
          <w:jc w:val="center"/>
        </w:trPr>
        <w:tc>
          <w:tcPr>
            <w:tcW w:w="1244" w:type="pct"/>
            <w:shd w:val="clear" w:color="auto" w:fill="ACB9CA" w:themeFill="text2" w:themeFillTint="66"/>
          </w:tcPr>
          <w:p w14:paraId="0B348ABC" w14:textId="77777777" w:rsidR="007841AC" w:rsidRPr="007841AC" w:rsidRDefault="007841AC" w:rsidP="00FE7CBA">
            <w:pPr>
              <w:pStyle w:val="TableParagraph"/>
              <w:spacing w:line="220" w:lineRule="exact"/>
              <w:ind w:left="485"/>
              <w:jc w:val="center"/>
              <w:rPr>
                <w:rFonts w:ascii="Times New Roman" w:hAnsi="Times New Roman" w:cs="Times New Roman"/>
                <w:b/>
                <w:sz w:val="24"/>
                <w:szCs w:val="24"/>
              </w:rPr>
            </w:pPr>
            <w:r w:rsidRPr="007841AC">
              <w:rPr>
                <w:rFonts w:ascii="Times New Roman" w:hAnsi="Times New Roman" w:cs="Times New Roman"/>
                <w:b/>
                <w:sz w:val="24"/>
                <w:szCs w:val="24"/>
              </w:rPr>
              <w:t>Traits</w:t>
            </w:r>
          </w:p>
        </w:tc>
        <w:tc>
          <w:tcPr>
            <w:tcW w:w="1335" w:type="pct"/>
            <w:shd w:val="clear" w:color="auto" w:fill="ACB9CA" w:themeFill="text2" w:themeFillTint="66"/>
          </w:tcPr>
          <w:p w14:paraId="79BAFA34" w14:textId="77777777" w:rsidR="007841AC" w:rsidRPr="007841AC" w:rsidRDefault="007841AC" w:rsidP="00FE7CBA">
            <w:pPr>
              <w:pStyle w:val="TableParagraph"/>
              <w:spacing w:line="220" w:lineRule="exact"/>
              <w:ind w:left="250"/>
              <w:rPr>
                <w:rFonts w:ascii="Times New Roman" w:hAnsi="Times New Roman" w:cs="Times New Roman"/>
                <w:b/>
                <w:sz w:val="24"/>
                <w:szCs w:val="24"/>
              </w:rPr>
            </w:pPr>
            <w:r w:rsidRPr="007841AC">
              <w:rPr>
                <w:rFonts w:ascii="Times New Roman" w:hAnsi="Times New Roman" w:cs="Times New Roman"/>
                <w:b/>
                <w:sz w:val="24"/>
                <w:szCs w:val="24"/>
              </w:rPr>
              <w:t>Below Expectations</w:t>
            </w:r>
          </w:p>
        </w:tc>
        <w:tc>
          <w:tcPr>
            <w:tcW w:w="1291" w:type="pct"/>
            <w:shd w:val="clear" w:color="auto" w:fill="ACB9CA" w:themeFill="text2" w:themeFillTint="66"/>
          </w:tcPr>
          <w:p w14:paraId="151D87AB" w14:textId="77777777" w:rsidR="007841AC" w:rsidRPr="007841AC" w:rsidRDefault="007841AC" w:rsidP="00FE7CBA">
            <w:pPr>
              <w:pStyle w:val="TableParagraph"/>
              <w:spacing w:line="220" w:lineRule="exact"/>
              <w:ind w:left="456"/>
              <w:rPr>
                <w:rFonts w:ascii="Times New Roman" w:hAnsi="Times New Roman" w:cs="Times New Roman"/>
                <w:b/>
                <w:sz w:val="24"/>
                <w:szCs w:val="24"/>
              </w:rPr>
            </w:pPr>
            <w:r w:rsidRPr="007841AC">
              <w:rPr>
                <w:rFonts w:ascii="Times New Roman" w:hAnsi="Times New Roman" w:cs="Times New Roman"/>
                <w:b/>
                <w:sz w:val="24"/>
                <w:szCs w:val="24"/>
              </w:rPr>
              <w:t>Meets Expectations</w:t>
            </w:r>
          </w:p>
        </w:tc>
        <w:tc>
          <w:tcPr>
            <w:tcW w:w="1130" w:type="pct"/>
            <w:shd w:val="clear" w:color="auto" w:fill="ACB9CA" w:themeFill="text2" w:themeFillTint="66"/>
          </w:tcPr>
          <w:p w14:paraId="28EA5874" w14:textId="77777777" w:rsidR="007841AC" w:rsidRPr="007841AC" w:rsidRDefault="007841AC" w:rsidP="00FE7CBA">
            <w:pPr>
              <w:pStyle w:val="TableParagraph"/>
              <w:spacing w:line="220" w:lineRule="exact"/>
              <w:ind w:left="496"/>
              <w:rPr>
                <w:rFonts w:ascii="Times New Roman" w:hAnsi="Times New Roman" w:cs="Times New Roman"/>
                <w:b/>
                <w:sz w:val="24"/>
                <w:szCs w:val="24"/>
              </w:rPr>
            </w:pPr>
            <w:r w:rsidRPr="007841AC">
              <w:rPr>
                <w:rFonts w:ascii="Times New Roman" w:hAnsi="Times New Roman" w:cs="Times New Roman"/>
                <w:b/>
                <w:sz w:val="24"/>
                <w:szCs w:val="24"/>
              </w:rPr>
              <w:t>Exceeds Expectation</w:t>
            </w:r>
          </w:p>
        </w:tc>
      </w:tr>
      <w:tr w:rsidR="007841AC" w:rsidRPr="007841AC" w14:paraId="3C6A0886" w14:textId="77777777" w:rsidTr="00FE7CBA">
        <w:trPr>
          <w:trHeight w:val="240"/>
          <w:jc w:val="center"/>
        </w:trPr>
        <w:tc>
          <w:tcPr>
            <w:tcW w:w="1244" w:type="pct"/>
            <w:shd w:val="clear" w:color="auto" w:fill="ACB9CA" w:themeFill="text2" w:themeFillTint="66"/>
          </w:tcPr>
          <w:p w14:paraId="3C48DCF8" w14:textId="77777777" w:rsidR="007841AC" w:rsidRPr="007841AC" w:rsidRDefault="007841AC" w:rsidP="00FE7CBA">
            <w:pPr>
              <w:pStyle w:val="TableParagraph"/>
              <w:spacing w:line="220" w:lineRule="exact"/>
              <w:ind w:left="485"/>
              <w:jc w:val="center"/>
              <w:rPr>
                <w:rFonts w:ascii="Times New Roman" w:hAnsi="Times New Roman" w:cs="Times New Roman"/>
                <w:b/>
                <w:sz w:val="24"/>
                <w:szCs w:val="24"/>
              </w:rPr>
            </w:pPr>
          </w:p>
        </w:tc>
        <w:tc>
          <w:tcPr>
            <w:tcW w:w="1335" w:type="pct"/>
            <w:shd w:val="clear" w:color="auto" w:fill="ACB9CA" w:themeFill="text2" w:themeFillTint="66"/>
          </w:tcPr>
          <w:p w14:paraId="5251EBF6" w14:textId="44FD50B8" w:rsidR="007841AC" w:rsidRPr="007841AC" w:rsidRDefault="007841AC" w:rsidP="007841AC">
            <w:pPr>
              <w:pStyle w:val="TableParagraph"/>
              <w:spacing w:line="220" w:lineRule="exact"/>
              <w:ind w:left="250"/>
              <w:rPr>
                <w:rFonts w:ascii="Times New Roman" w:hAnsi="Times New Roman" w:cs="Times New Roman"/>
                <w:b/>
                <w:sz w:val="24"/>
                <w:szCs w:val="24"/>
              </w:rPr>
            </w:pPr>
            <w:r w:rsidRPr="007841AC">
              <w:rPr>
                <w:rFonts w:ascii="Times New Roman" w:hAnsi="Times New Roman" w:cs="Times New Roman"/>
                <w:b/>
                <w:sz w:val="24"/>
                <w:szCs w:val="24"/>
              </w:rPr>
              <w:t>Marks ( 0-6)</w:t>
            </w:r>
          </w:p>
        </w:tc>
        <w:tc>
          <w:tcPr>
            <w:tcW w:w="1291" w:type="pct"/>
            <w:shd w:val="clear" w:color="auto" w:fill="ACB9CA" w:themeFill="text2" w:themeFillTint="66"/>
          </w:tcPr>
          <w:p w14:paraId="2BD61C5A" w14:textId="6E3A7F58" w:rsidR="007841AC" w:rsidRPr="007841AC" w:rsidRDefault="007841AC" w:rsidP="007841AC">
            <w:pPr>
              <w:pStyle w:val="TableParagraph"/>
              <w:spacing w:line="220" w:lineRule="exact"/>
              <w:ind w:left="456"/>
              <w:rPr>
                <w:rFonts w:ascii="Times New Roman" w:hAnsi="Times New Roman" w:cs="Times New Roman"/>
                <w:b/>
                <w:sz w:val="24"/>
                <w:szCs w:val="24"/>
              </w:rPr>
            </w:pPr>
            <w:r w:rsidRPr="007841AC">
              <w:rPr>
                <w:rFonts w:ascii="Times New Roman" w:hAnsi="Times New Roman" w:cs="Times New Roman"/>
                <w:b/>
                <w:sz w:val="24"/>
                <w:szCs w:val="24"/>
              </w:rPr>
              <w:t>Marks (7-12)</w:t>
            </w:r>
          </w:p>
        </w:tc>
        <w:tc>
          <w:tcPr>
            <w:tcW w:w="1130" w:type="pct"/>
            <w:shd w:val="clear" w:color="auto" w:fill="ACB9CA" w:themeFill="text2" w:themeFillTint="66"/>
          </w:tcPr>
          <w:p w14:paraId="500A7652" w14:textId="6728117D" w:rsidR="007841AC" w:rsidRPr="007841AC" w:rsidRDefault="007841AC" w:rsidP="007841AC">
            <w:pPr>
              <w:pStyle w:val="TableParagraph"/>
              <w:spacing w:line="220" w:lineRule="exact"/>
              <w:ind w:left="496"/>
              <w:rPr>
                <w:rFonts w:ascii="Times New Roman" w:hAnsi="Times New Roman" w:cs="Times New Roman"/>
                <w:b/>
                <w:sz w:val="24"/>
                <w:szCs w:val="24"/>
              </w:rPr>
            </w:pPr>
            <w:r w:rsidRPr="007841AC">
              <w:rPr>
                <w:rFonts w:ascii="Times New Roman" w:hAnsi="Times New Roman" w:cs="Times New Roman"/>
                <w:b/>
                <w:sz w:val="24"/>
                <w:szCs w:val="24"/>
              </w:rPr>
              <w:t>Marks (13-20)</w:t>
            </w:r>
          </w:p>
        </w:tc>
      </w:tr>
      <w:tr w:rsidR="007841AC" w:rsidRPr="003879F9" w14:paraId="3869E9A5" w14:textId="77777777" w:rsidTr="003879F9">
        <w:trPr>
          <w:trHeight w:val="5264"/>
          <w:jc w:val="center"/>
        </w:trPr>
        <w:tc>
          <w:tcPr>
            <w:tcW w:w="1244" w:type="pct"/>
            <w:tcBorders>
              <w:bottom w:val="single" w:sz="4" w:space="0" w:color="auto"/>
            </w:tcBorders>
          </w:tcPr>
          <w:p w14:paraId="4AD5C343" w14:textId="77777777" w:rsidR="007841AC" w:rsidRPr="003879F9" w:rsidRDefault="007841AC" w:rsidP="00FE7CBA">
            <w:pPr>
              <w:pStyle w:val="TableParagraph"/>
              <w:rPr>
                <w:rFonts w:ascii="Times New Roman" w:eastAsia="Times New Roman" w:hAnsi="Times New Roman" w:cs="Times New Roman"/>
                <w:b/>
                <w:color w:val="222222"/>
                <w:lang w:val="en-AU"/>
              </w:rPr>
            </w:pPr>
            <w:r w:rsidRPr="003879F9">
              <w:rPr>
                <w:rFonts w:ascii="Times New Roman" w:eastAsia="Times New Roman" w:hAnsi="Times New Roman" w:cs="Times New Roman"/>
                <w:b/>
                <w:color w:val="222222"/>
                <w:lang w:val="en-AU"/>
              </w:rPr>
              <w:t>Comprehensiveness of Case Analysis</w:t>
            </w:r>
          </w:p>
          <w:p w14:paraId="05B0BF3B" w14:textId="77777777" w:rsidR="007841AC" w:rsidRPr="003879F9" w:rsidRDefault="007841AC" w:rsidP="00FE7CBA">
            <w:pPr>
              <w:pStyle w:val="TableParagraph"/>
              <w:rPr>
                <w:rFonts w:ascii="Times New Roman" w:hAnsi="Times New Roman" w:cs="Times New Roman"/>
                <w:b/>
              </w:rPr>
            </w:pPr>
            <w:r w:rsidRPr="003879F9">
              <w:rPr>
                <w:rFonts w:ascii="Times New Roman" w:eastAsia="Times New Roman" w:hAnsi="Times New Roman" w:cs="Times New Roman"/>
                <w:b/>
                <w:color w:val="222222"/>
                <w:lang w:val="en-AU"/>
              </w:rPr>
              <w:t>(50%)</w:t>
            </w:r>
          </w:p>
        </w:tc>
        <w:tc>
          <w:tcPr>
            <w:tcW w:w="1335" w:type="pct"/>
            <w:tcBorders>
              <w:bottom w:val="single" w:sz="4" w:space="0" w:color="auto"/>
            </w:tcBorders>
          </w:tcPr>
          <w:p w14:paraId="17F4D017" w14:textId="34FC13A5"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few/none assumptions used in interpreting the information in ambiguous manner.</w:t>
            </w:r>
          </w:p>
          <w:p w14:paraId="139A0F2E" w14:textId="7D3081D2"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Interpretation of data, reports, facts, assertions, etc., is unclear and incomplete.</w:t>
            </w:r>
          </w:p>
          <w:p w14:paraId="2F713814" w14:textId="4DF35BC6"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inferences that partially follow from the evidences presented in an unclear fashion</w:t>
            </w:r>
          </w:p>
          <w:p w14:paraId="25813407" w14:textId="77777777" w:rsidR="007841AC" w:rsidRPr="003879F9" w:rsidRDefault="007841AC" w:rsidP="00FE7CBA">
            <w:pPr>
              <w:pStyle w:val="TableParagraph"/>
              <w:ind w:left="0" w:right="143"/>
              <w:rPr>
                <w:rFonts w:ascii="Times New Roman" w:eastAsia="Times New Roman" w:hAnsi="Times New Roman" w:cs="Times New Roman"/>
                <w:color w:val="222222"/>
                <w:lang w:val="en-AU"/>
              </w:rPr>
            </w:pPr>
            <w:r w:rsidRPr="003879F9">
              <w:rPr>
                <w:rFonts w:ascii="Times New Roman" w:eastAsia="Times New Roman" w:hAnsi="Times New Roman" w:cs="Times New Roman"/>
                <w:color w:val="222222"/>
                <w:lang w:val="en-AU"/>
              </w:rPr>
              <w:t>Explains few/none key concepts and their application in the case</w:t>
            </w:r>
          </w:p>
          <w:p w14:paraId="3DF18109" w14:textId="0219FCBA" w:rsidR="007841AC" w:rsidRPr="003879F9" w:rsidRDefault="007841AC" w:rsidP="00FE7CBA">
            <w:pPr>
              <w:pStyle w:val="TableParagraph"/>
              <w:ind w:left="0" w:right="143"/>
              <w:rPr>
                <w:rFonts w:ascii="Times New Roman" w:hAnsi="Times New Roman" w:cs="Times New Roman"/>
              </w:rPr>
            </w:pPr>
          </w:p>
        </w:tc>
        <w:tc>
          <w:tcPr>
            <w:tcW w:w="1291" w:type="pct"/>
            <w:tcBorders>
              <w:bottom w:val="single" w:sz="4" w:space="0" w:color="auto"/>
            </w:tcBorders>
          </w:tcPr>
          <w:p w14:paraId="38F4705A" w14:textId="5E0F66FF"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assumptions used in interpreting the information but not in a clear manner.</w:t>
            </w:r>
          </w:p>
          <w:p w14:paraId="1B96C17F" w14:textId="507077BE"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Expresses valid interpretations of data, reports, facts, assertions, etc., in an unclear fashion</w:t>
            </w:r>
          </w:p>
          <w:p w14:paraId="208CCD9B" w14:textId="5C1DBC37"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Articulates the inferences that follow from the evidences presented in an unclear fashion.</w:t>
            </w:r>
          </w:p>
          <w:p w14:paraId="43A7AF09" w14:textId="1F9D75FF" w:rsidR="007841AC" w:rsidRPr="003879F9" w:rsidRDefault="007841AC" w:rsidP="00FE7CBA">
            <w:pPr>
              <w:pStyle w:val="TableParagraph"/>
              <w:ind w:left="0" w:right="266"/>
              <w:rPr>
                <w:rFonts w:ascii="Times New Roman" w:eastAsia="Times New Roman" w:hAnsi="Times New Roman" w:cs="Times New Roman"/>
                <w:color w:val="222222"/>
                <w:lang w:val="en-AU" w:bidi="ar-SA"/>
              </w:rPr>
            </w:pPr>
            <w:r w:rsidRPr="003879F9">
              <w:rPr>
                <w:rFonts w:ascii="Times New Roman" w:eastAsia="Times New Roman" w:hAnsi="Times New Roman" w:cs="Times New Roman"/>
                <w:color w:val="222222"/>
                <w:lang w:val="en-AU" w:bidi="ar-SA"/>
              </w:rPr>
              <w:t>Explains key concepts and their application in the case but not in a precise manner.</w:t>
            </w:r>
          </w:p>
        </w:tc>
        <w:tc>
          <w:tcPr>
            <w:tcW w:w="1130" w:type="pct"/>
            <w:tcBorders>
              <w:bottom w:val="single" w:sz="4" w:space="0" w:color="auto"/>
            </w:tcBorders>
          </w:tcPr>
          <w:p w14:paraId="05901E64" w14:textId="28019CFF"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Clearly and fairly articulates the assumptions used in interpreting the information.</w:t>
            </w:r>
          </w:p>
          <w:p w14:paraId="38DA967B" w14:textId="77A96E7C"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Reasonable and valid interpretations of data, reports, facts, assertions, etc.</w:t>
            </w:r>
          </w:p>
          <w:p w14:paraId="602E51FF" w14:textId="3E929A20" w:rsidR="007841AC" w:rsidRPr="003879F9" w:rsidRDefault="007841AC" w:rsidP="00FE7CBA">
            <w:pPr>
              <w:rPr>
                <w:rFonts w:ascii="Times New Roman" w:eastAsia="Times New Roman" w:hAnsi="Times New Roman" w:cs="Times New Roman"/>
                <w:color w:val="222222"/>
              </w:rPr>
            </w:pPr>
            <w:r w:rsidRPr="003879F9">
              <w:rPr>
                <w:rFonts w:ascii="Times New Roman" w:eastAsia="Times New Roman" w:hAnsi="Times New Roman" w:cs="Times New Roman"/>
                <w:color w:val="222222"/>
              </w:rPr>
              <w:t>Clearly articulates the inferences that follow from the case.</w:t>
            </w:r>
          </w:p>
          <w:p w14:paraId="6C0C8C29" w14:textId="77777777" w:rsidR="007841AC" w:rsidRPr="003879F9" w:rsidRDefault="007841AC" w:rsidP="00FE7CBA">
            <w:pPr>
              <w:pStyle w:val="TableParagraph"/>
              <w:spacing w:line="225" w:lineRule="exact"/>
              <w:ind w:left="105"/>
              <w:rPr>
                <w:rFonts w:ascii="Times New Roman" w:hAnsi="Times New Roman" w:cs="Times New Roman"/>
              </w:rPr>
            </w:pPr>
            <w:r w:rsidRPr="003879F9">
              <w:rPr>
                <w:rFonts w:ascii="Times New Roman" w:eastAsia="Times New Roman" w:hAnsi="Times New Roman" w:cs="Times New Roman"/>
                <w:color w:val="222222"/>
                <w:lang w:val="en-AU" w:bidi="ar-SA"/>
              </w:rPr>
              <w:t>High level of accuracy in expressing key concepts and their application in the case.</w:t>
            </w:r>
          </w:p>
        </w:tc>
      </w:tr>
      <w:tr w:rsidR="007841AC" w:rsidRPr="003879F9" w14:paraId="735780AC" w14:textId="77777777" w:rsidTr="003879F9">
        <w:trPr>
          <w:trHeight w:val="3050"/>
          <w:jc w:val="center"/>
        </w:trPr>
        <w:tc>
          <w:tcPr>
            <w:tcW w:w="1244" w:type="pct"/>
            <w:tcBorders>
              <w:bottom w:val="single" w:sz="6" w:space="0" w:color="000000"/>
            </w:tcBorders>
          </w:tcPr>
          <w:p w14:paraId="52353662" w14:textId="77777777" w:rsidR="007841AC" w:rsidRPr="003879F9" w:rsidRDefault="007841AC" w:rsidP="00FE7CBA">
            <w:pPr>
              <w:pStyle w:val="TableParagraph"/>
              <w:ind w:right="343"/>
              <w:rPr>
                <w:rFonts w:ascii="Times New Roman" w:hAnsi="Times New Roman" w:cs="Times New Roman"/>
                <w:b/>
              </w:rPr>
            </w:pPr>
            <w:r w:rsidRPr="003879F9">
              <w:rPr>
                <w:rFonts w:ascii="Times New Roman" w:hAnsi="Times New Roman" w:cs="Times New Roman"/>
                <w:b/>
              </w:rPr>
              <w:t>Select and Use Relevant Concepts and Frameworks</w:t>
            </w:r>
          </w:p>
          <w:p w14:paraId="5E742677" w14:textId="77777777" w:rsidR="007841AC" w:rsidRPr="003879F9" w:rsidRDefault="007841AC" w:rsidP="00FE7CBA">
            <w:pPr>
              <w:pStyle w:val="TableParagraph"/>
              <w:ind w:right="343"/>
              <w:rPr>
                <w:rFonts w:ascii="Times New Roman" w:hAnsi="Times New Roman" w:cs="Times New Roman"/>
                <w:b/>
              </w:rPr>
            </w:pPr>
            <w:r w:rsidRPr="003879F9">
              <w:rPr>
                <w:rFonts w:ascii="Times New Roman" w:hAnsi="Times New Roman" w:cs="Times New Roman"/>
                <w:b/>
              </w:rPr>
              <w:t>(50%)</w:t>
            </w:r>
          </w:p>
          <w:p w14:paraId="48E19105" w14:textId="34522948" w:rsidR="007841AC" w:rsidRPr="003879F9" w:rsidRDefault="007841AC" w:rsidP="003879F9">
            <w:pPr>
              <w:pStyle w:val="ListParagraph"/>
              <w:numPr>
                <w:ilvl w:val="0"/>
                <w:numId w:val="34"/>
              </w:numPr>
              <w:spacing w:after="200" w:line="276" w:lineRule="auto"/>
              <w:rPr>
                <w:sz w:val="22"/>
                <w:szCs w:val="22"/>
                <w:lang w:val="en-IN"/>
              </w:rPr>
            </w:pPr>
            <w:r w:rsidRPr="003879F9">
              <w:rPr>
                <w:sz w:val="22"/>
                <w:szCs w:val="22"/>
              </w:rPr>
              <w:t xml:space="preserve">Demonstration of   </w:t>
            </w:r>
            <w:r w:rsidRPr="003879F9">
              <w:rPr>
                <w:sz w:val="22"/>
                <w:szCs w:val="22"/>
                <w:lang w:val="en-IN"/>
              </w:rPr>
              <w:t>analytical skills &amp; logical reasoning based on concept, theories, practices, regulatory framework</w:t>
            </w:r>
          </w:p>
        </w:tc>
        <w:tc>
          <w:tcPr>
            <w:tcW w:w="1335" w:type="pct"/>
            <w:tcBorders>
              <w:bottom w:val="single" w:sz="6" w:space="0" w:color="000000"/>
            </w:tcBorders>
          </w:tcPr>
          <w:p w14:paraId="1085362D" w14:textId="77777777" w:rsidR="007841AC" w:rsidRPr="003879F9" w:rsidRDefault="007841AC" w:rsidP="00FE7CBA">
            <w:pPr>
              <w:pStyle w:val="TableParagraph"/>
              <w:ind w:right="143"/>
              <w:rPr>
                <w:rFonts w:ascii="Times New Roman" w:hAnsi="Times New Roman" w:cs="Times New Roman"/>
              </w:rPr>
            </w:pPr>
            <w:r w:rsidRPr="003879F9">
              <w:rPr>
                <w:rFonts w:ascii="Times New Roman" w:hAnsi="Times New Roman" w:cs="Times New Roman"/>
              </w:rPr>
              <w:t>Has limited knowledge on selecting and using relevant concepts and frameworks. Requires extensive understanding about selecting relevant concepts and</w:t>
            </w:r>
          </w:p>
          <w:p w14:paraId="617C0927" w14:textId="77777777" w:rsidR="007841AC" w:rsidRPr="003879F9" w:rsidRDefault="007841AC" w:rsidP="00FE7CBA">
            <w:pPr>
              <w:pStyle w:val="TableParagraph"/>
              <w:spacing w:before="1" w:line="223" w:lineRule="exact"/>
              <w:rPr>
                <w:rFonts w:ascii="Times New Roman" w:hAnsi="Times New Roman" w:cs="Times New Roman"/>
              </w:rPr>
            </w:pPr>
            <w:r w:rsidRPr="003879F9">
              <w:rPr>
                <w:rFonts w:ascii="Times New Roman" w:hAnsi="Times New Roman" w:cs="Times New Roman"/>
              </w:rPr>
              <w:t>frameworks.</w:t>
            </w:r>
          </w:p>
        </w:tc>
        <w:tc>
          <w:tcPr>
            <w:tcW w:w="1291" w:type="pct"/>
            <w:tcBorders>
              <w:bottom w:val="single" w:sz="6" w:space="0" w:color="000000"/>
            </w:tcBorders>
          </w:tcPr>
          <w:p w14:paraId="6E780ED5" w14:textId="77777777" w:rsidR="007841AC" w:rsidRPr="003879F9" w:rsidRDefault="007841AC" w:rsidP="00FE7CBA">
            <w:pPr>
              <w:pStyle w:val="TableParagraph"/>
              <w:ind w:left="106" w:right="126"/>
              <w:rPr>
                <w:rFonts w:ascii="Times New Roman" w:hAnsi="Times New Roman" w:cs="Times New Roman"/>
              </w:rPr>
            </w:pPr>
            <w:r w:rsidRPr="003879F9">
              <w:rPr>
                <w:rFonts w:ascii="Times New Roman" w:hAnsi="Times New Roman" w:cs="Times New Roman"/>
              </w:rPr>
              <w:t>Selects and uses relevant concepts and frameworks. Requires minimal assistance in choosing relevant concepts and frameworks.</w:t>
            </w:r>
          </w:p>
        </w:tc>
        <w:tc>
          <w:tcPr>
            <w:tcW w:w="1130" w:type="pct"/>
            <w:tcBorders>
              <w:bottom w:val="single" w:sz="6" w:space="0" w:color="000000"/>
            </w:tcBorders>
          </w:tcPr>
          <w:p w14:paraId="0EDDF047" w14:textId="77777777" w:rsidR="007841AC" w:rsidRPr="003879F9" w:rsidRDefault="007841AC" w:rsidP="00FE7CBA">
            <w:pPr>
              <w:pStyle w:val="TableParagraph"/>
              <w:ind w:left="105" w:right="125"/>
              <w:rPr>
                <w:rFonts w:ascii="Times New Roman" w:hAnsi="Times New Roman" w:cs="Times New Roman"/>
              </w:rPr>
            </w:pPr>
            <w:r w:rsidRPr="003879F9">
              <w:rPr>
                <w:rFonts w:ascii="Times New Roman" w:hAnsi="Times New Roman" w:cs="Times New Roman"/>
              </w:rPr>
              <w:t>Selects and uses relevant concepts and frameworks. Needs no assistance in selecting relevant concepts and frameworks.</w:t>
            </w:r>
          </w:p>
        </w:tc>
      </w:tr>
    </w:tbl>
    <w:p w14:paraId="2D791FA4" w14:textId="77777777" w:rsidR="007841AC" w:rsidRPr="007841AC" w:rsidRDefault="007841AC" w:rsidP="007841AC"/>
    <w:p w14:paraId="01602E14" w14:textId="3F019BF3" w:rsidR="00BC3CEE" w:rsidRPr="00DB7F86" w:rsidRDefault="00D15D76" w:rsidP="00BC3CEE">
      <w:pPr>
        <w:pStyle w:val="Heading3"/>
        <w:rPr>
          <w:rFonts w:ascii="Times New Roman" w:hAnsi="Times New Roman" w:cs="Times New Roman"/>
          <w:b/>
          <w:color w:val="auto"/>
        </w:rPr>
      </w:pPr>
      <w:r>
        <w:rPr>
          <w:rFonts w:ascii="Times New Roman" w:hAnsi="Times New Roman" w:cs="Times New Roman"/>
          <w:b/>
          <w:color w:val="auto"/>
        </w:rPr>
        <w:lastRenderedPageBreak/>
        <w:t>RUBRIC</w:t>
      </w:r>
      <w:r w:rsidR="00BC3CEE" w:rsidRPr="00DB7F86">
        <w:rPr>
          <w:rFonts w:ascii="Times New Roman" w:hAnsi="Times New Roman" w:cs="Times New Roman"/>
          <w:b/>
          <w:color w:val="auto"/>
        </w:rPr>
        <w:t xml:space="preserve"> FOR QUIZ</w:t>
      </w:r>
      <w:r>
        <w:rPr>
          <w:rFonts w:ascii="Times New Roman" w:hAnsi="Times New Roman" w:cs="Times New Roman"/>
          <w:b/>
          <w:color w:val="auto"/>
        </w:rPr>
        <w:t>ZES</w:t>
      </w:r>
      <w:r w:rsidR="00BC3CEE">
        <w:rPr>
          <w:rFonts w:ascii="Times New Roman" w:hAnsi="Times New Roman" w:cs="Times New Roman"/>
          <w:b/>
          <w:color w:val="auto"/>
        </w:rPr>
        <w:t xml:space="preserve"> (</w:t>
      </w:r>
      <w:r w:rsidR="00A0608C">
        <w:rPr>
          <w:rFonts w:ascii="Times New Roman" w:hAnsi="Times New Roman" w:cs="Times New Roman"/>
          <w:b/>
          <w:color w:val="auto"/>
        </w:rPr>
        <w:t>2</w:t>
      </w:r>
      <w:r w:rsidR="00BC3CEE">
        <w:rPr>
          <w:rFonts w:ascii="Times New Roman" w:hAnsi="Times New Roman" w:cs="Times New Roman"/>
          <w:b/>
          <w:color w:val="auto"/>
        </w:rPr>
        <w:t>0 Marks)</w:t>
      </w:r>
      <w:r w:rsidR="005067F0">
        <w:rPr>
          <w:rFonts w:ascii="Times New Roman" w:hAnsi="Times New Roman" w:cs="Times New Roman"/>
          <w:b/>
          <w:color w:val="auto"/>
        </w:rPr>
        <w:t xml:space="preserve"> (CLO-1)</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200"/>
        <w:gridCol w:w="1815"/>
        <w:gridCol w:w="1658"/>
        <w:gridCol w:w="1421"/>
        <w:gridCol w:w="1711"/>
      </w:tblGrid>
      <w:tr w:rsidR="00D15D76" w:rsidRPr="00DF0C8E" w14:paraId="316A073A" w14:textId="77777777" w:rsidTr="00AF278D">
        <w:trPr>
          <w:trHeight w:val="272"/>
        </w:trPr>
        <w:tc>
          <w:tcPr>
            <w:tcW w:w="3420" w:type="dxa"/>
            <w:shd w:val="clear" w:color="auto" w:fill="DEEAF6" w:themeFill="accent1" w:themeFillTint="33"/>
          </w:tcPr>
          <w:p w14:paraId="7EFEF19D" w14:textId="6596F0C9"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TRAITS</w:t>
            </w:r>
          </w:p>
        </w:tc>
        <w:tc>
          <w:tcPr>
            <w:tcW w:w="1890" w:type="dxa"/>
            <w:shd w:val="clear" w:color="auto" w:fill="DEEAF6" w:themeFill="accent1" w:themeFillTint="33"/>
            <w:hideMark/>
          </w:tcPr>
          <w:p w14:paraId="61D46D3C" w14:textId="7AC8A8C1"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POOR</w:t>
            </w:r>
          </w:p>
        </w:tc>
        <w:tc>
          <w:tcPr>
            <w:tcW w:w="1710" w:type="dxa"/>
            <w:shd w:val="clear" w:color="auto" w:fill="DEEAF6" w:themeFill="accent1" w:themeFillTint="33"/>
            <w:hideMark/>
          </w:tcPr>
          <w:p w14:paraId="2D6F8AF0"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FAIR</w:t>
            </w:r>
          </w:p>
        </w:tc>
        <w:tc>
          <w:tcPr>
            <w:tcW w:w="1440" w:type="dxa"/>
            <w:shd w:val="clear" w:color="auto" w:fill="DEEAF6" w:themeFill="accent1" w:themeFillTint="33"/>
            <w:hideMark/>
          </w:tcPr>
          <w:p w14:paraId="2B31ECF5"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GOOD</w:t>
            </w:r>
          </w:p>
        </w:tc>
        <w:tc>
          <w:tcPr>
            <w:tcW w:w="1648" w:type="dxa"/>
            <w:shd w:val="clear" w:color="auto" w:fill="DEEAF6" w:themeFill="accent1" w:themeFillTint="33"/>
            <w:hideMark/>
          </w:tcPr>
          <w:p w14:paraId="355C4FB1" w14:textId="77777777" w:rsidR="00D15D76" w:rsidRPr="00DF0C8E" w:rsidRDefault="00D15D76" w:rsidP="00EE1F4C">
            <w:pPr>
              <w:jc w:val="center"/>
              <w:rPr>
                <w:rFonts w:ascii="Times New Roman" w:hAnsi="Times New Roman" w:cs="Times New Roman"/>
                <w:b/>
                <w:sz w:val="24"/>
                <w:szCs w:val="24"/>
              </w:rPr>
            </w:pPr>
            <w:r w:rsidRPr="00DF0C8E">
              <w:rPr>
                <w:rFonts w:ascii="Times New Roman" w:hAnsi="Times New Roman" w:cs="Times New Roman"/>
                <w:b/>
                <w:sz w:val="24"/>
                <w:szCs w:val="24"/>
              </w:rPr>
              <w:t>EXCELLENT</w:t>
            </w:r>
          </w:p>
        </w:tc>
      </w:tr>
      <w:tr w:rsidR="00D15D76" w:rsidRPr="00DF0C8E" w14:paraId="31956F15" w14:textId="77777777" w:rsidTr="00AF278D">
        <w:trPr>
          <w:trHeight w:val="35"/>
        </w:trPr>
        <w:tc>
          <w:tcPr>
            <w:tcW w:w="3420" w:type="dxa"/>
            <w:shd w:val="clear" w:color="auto" w:fill="DEEAF6" w:themeFill="accent1" w:themeFillTint="33"/>
          </w:tcPr>
          <w:p w14:paraId="21ED295B" w14:textId="6B3D35E5" w:rsidR="00D15D76" w:rsidRPr="00DF0C8E" w:rsidRDefault="00D15D76" w:rsidP="00EE1F4C">
            <w:pPr>
              <w:jc w:val="center"/>
              <w:rPr>
                <w:rFonts w:ascii="Times New Roman" w:hAnsi="Times New Roman" w:cs="Times New Roman"/>
                <w:b/>
                <w:sz w:val="24"/>
                <w:szCs w:val="24"/>
              </w:rPr>
            </w:pPr>
          </w:p>
        </w:tc>
        <w:tc>
          <w:tcPr>
            <w:tcW w:w="1890" w:type="dxa"/>
            <w:shd w:val="clear" w:color="auto" w:fill="DEEAF6" w:themeFill="accent1" w:themeFillTint="33"/>
          </w:tcPr>
          <w:p w14:paraId="4BA41250" w14:textId="3B414B3E"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Marks 0-</w:t>
            </w:r>
            <w:r w:rsidR="00A0608C" w:rsidRPr="00DF0C8E">
              <w:rPr>
                <w:rFonts w:ascii="Times New Roman" w:hAnsi="Times New Roman" w:cs="Times New Roman"/>
                <w:b/>
                <w:sz w:val="24"/>
                <w:szCs w:val="24"/>
              </w:rPr>
              <w:t>6</w:t>
            </w:r>
          </w:p>
        </w:tc>
        <w:tc>
          <w:tcPr>
            <w:tcW w:w="1710" w:type="dxa"/>
            <w:shd w:val="clear" w:color="auto" w:fill="DEEAF6" w:themeFill="accent1" w:themeFillTint="33"/>
          </w:tcPr>
          <w:p w14:paraId="705F6385" w14:textId="693CBEF6"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7</w:t>
            </w:r>
            <w:r w:rsidRPr="00DF0C8E">
              <w:rPr>
                <w:rFonts w:ascii="Times New Roman" w:hAnsi="Times New Roman" w:cs="Times New Roman"/>
                <w:b/>
                <w:sz w:val="24"/>
                <w:szCs w:val="24"/>
              </w:rPr>
              <w:t>-</w:t>
            </w:r>
            <w:r w:rsidR="00A0608C" w:rsidRPr="00DF0C8E">
              <w:rPr>
                <w:rFonts w:ascii="Times New Roman" w:hAnsi="Times New Roman" w:cs="Times New Roman"/>
                <w:b/>
                <w:sz w:val="24"/>
                <w:szCs w:val="24"/>
              </w:rPr>
              <w:t>10</w:t>
            </w:r>
          </w:p>
        </w:tc>
        <w:tc>
          <w:tcPr>
            <w:tcW w:w="1440" w:type="dxa"/>
            <w:shd w:val="clear" w:color="auto" w:fill="DEEAF6" w:themeFill="accent1" w:themeFillTint="33"/>
          </w:tcPr>
          <w:p w14:paraId="1679EB11" w14:textId="10F7DC07"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11</w:t>
            </w:r>
            <w:r w:rsidRPr="00DF0C8E">
              <w:rPr>
                <w:rFonts w:ascii="Times New Roman" w:hAnsi="Times New Roman" w:cs="Times New Roman"/>
                <w:b/>
                <w:sz w:val="24"/>
                <w:szCs w:val="24"/>
              </w:rPr>
              <w:t>-</w:t>
            </w:r>
            <w:r w:rsidR="00A0608C" w:rsidRPr="00DF0C8E">
              <w:rPr>
                <w:rFonts w:ascii="Times New Roman" w:hAnsi="Times New Roman" w:cs="Times New Roman"/>
                <w:b/>
                <w:sz w:val="24"/>
                <w:szCs w:val="24"/>
              </w:rPr>
              <w:t>16</w:t>
            </w:r>
          </w:p>
        </w:tc>
        <w:tc>
          <w:tcPr>
            <w:tcW w:w="1648" w:type="dxa"/>
            <w:shd w:val="clear" w:color="auto" w:fill="DEEAF6" w:themeFill="accent1" w:themeFillTint="33"/>
          </w:tcPr>
          <w:p w14:paraId="5E3BA77E" w14:textId="0F4EDAFC" w:rsidR="00D15D76" w:rsidRPr="00DF0C8E" w:rsidRDefault="00D15D76" w:rsidP="00A0608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Marks </w:t>
            </w:r>
            <w:r w:rsidR="00A0608C" w:rsidRPr="00DF0C8E">
              <w:rPr>
                <w:rFonts w:ascii="Times New Roman" w:hAnsi="Times New Roman" w:cs="Times New Roman"/>
                <w:b/>
                <w:sz w:val="24"/>
                <w:szCs w:val="24"/>
              </w:rPr>
              <w:t>17</w:t>
            </w:r>
            <w:r w:rsidRPr="00DF0C8E">
              <w:rPr>
                <w:rFonts w:ascii="Times New Roman" w:hAnsi="Times New Roman" w:cs="Times New Roman"/>
                <w:b/>
                <w:sz w:val="24"/>
                <w:szCs w:val="24"/>
              </w:rPr>
              <w:t xml:space="preserve"> – </w:t>
            </w:r>
            <w:r w:rsidR="00A0608C" w:rsidRPr="00DF0C8E">
              <w:rPr>
                <w:rFonts w:ascii="Times New Roman" w:hAnsi="Times New Roman" w:cs="Times New Roman"/>
                <w:b/>
                <w:sz w:val="24"/>
                <w:szCs w:val="24"/>
              </w:rPr>
              <w:t>20</w:t>
            </w:r>
          </w:p>
        </w:tc>
      </w:tr>
      <w:tr w:rsidR="00D15D76" w:rsidRPr="00DF0C8E" w14:paraId="0CE0C8C9" w14:textId="77777777" w:rsidTr="00D15D76">
        <w:trPr>
          <w:trHeight w:val="240"/>
        </w:trPr>
        <w:tc>
          <w:tcPr>
            <w:tcW w:w="3420" w:type="dxa"/>
          </w:tcPr>
          <w:p w14:paraId="72F84DB6" w14:textId="69B0DCEC" w:rsidR="00D15D76" w:rsidRPr="00DF0C8E" w:rsidRDefault="003E5A12" w:rsidP="00EE1F4C">
            <w:pPr>
              <w:jc w:val="center"/>
              <w:rPr>
                <w:rFonts w:ascii="Times New Roman" w:hAnsi="Times New Roman" w:cs="Times New Roman"/>
                <w:b/>
                <w:sz w:val="24"/>
                <w:szCs w:val="24"/>
              </w:rPr>
            </w:pPr>
            <w:r w:rsidRPr="00DF0C8E">
              <w:rPr>
                <w:rFonts w:ascii="Times New Roman" w:hAnsi="Times New Roman" w:cs="Times New Roman"/>
                <w:b/>
                <w:sz w:val="24"/>
                <w:szCs w:val="24"/>
              </w:rPr>
              <w:t>Marks scored in the MCQ based Quizzes</w:t>
            </w:r>
            <w:r w:rsidR="00A0608C" w:rsidRPr="00DF0C8E">
              <w:rPr>
                <w:rFonts w:ascii="Times New Roman" w:hAnsi="Times New Roman" w:cs="Times New Roman"/>
                <w:b/>
                <w:sz w:val="24"/>
                <w:szCs w:val="24"/>
              </w:rPr>
              <w:t xml:space="preserve"> </w:t>
            </w:r>
          </w:p>
          <w:p w14:paraId="41183BB3" w14:textId="19D7D9D3" w:rsidR="00A0608C" w:rsidRPr="00DF0C8E" w:rsidRDefault="00A0608C" w:rsidP="00EE1F4C">
            <w:pPr>
              <w:jc w:val="center"/>
              <w:rPr>
                <w:rFonts w:ascii="Times New Roman" w:hAnsi="Times New Roman" w:cs="Times New Roman"/>
                <w:b/>
                <w:sz w:val="24"/>
                <w:szCs w:val="24"/>
              </w:rPr>
            </w:pPr>
            <w:r w:rsidRPr="00DF0C8E">
              <w:rPr>
                <w:rFonts w:ascii="Times New Roman" w:hAnsi="Times New Roman" w:cs="Times New Roman"/>
                <w:b/>
                <w:sz w:val="24"/>
                <w:szCs w:val="24"/>
              </w:rPr>
              <w:t xml:space="preserve">(with application of Excel spreadsheets) </w:t>
            </w:r>
          </w:p>
          <w:p w14:paraId="305ACCA3" w14:textId="117EF24F" w:rsidR="003E5A12" w:rsidRPr="00DF0C8E" w:rsidRDefault="003E5A12" w:rsidP="00EE1F4C">
            <w:pPr>
              <w:jc w:val="center"/>
              <w:rPr>
                <w:rFonts w:ascii="Times New Roman" w:hAnsi="Times New Roman" w:cs="Times New Roman"/>
                <w:b/>
                <w:sz w:val="24"/>
                <w:szCs w:val="24"/>
              </w:rPr>
            </w:pPr>
          </w:p>
        </w:tc>
        <w:tc>
          <w:tcPr>
            <w:tcW w:w="1890" w:type="dxa"/>
          </w:tcPr>
          <w:p w14:paraId="4CD33818" w14:textId="0996D71E"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Only up to</w:t>
            </w:r>
            <w:r w:rsidR="00D15D76" w:rsidRPr="00DF0C8E">
              <w:rPr>
                <w:rFonts w:ascii="Times New Roman" w:hAnsi="Times New Roman" w:cs="Times New Roman"/>
                <w:b/>
                <w:sz w:val="24"/>
                <w:szCs w:val="24"/>
              </w:rPr>
              <w:t xml:space="preserve"> 30% </w:t>
            </w:r>
            <w:r w:rsidRPr="00DF0C8E">
              <w:rPr>
                <w:rFonts w:ascii="Times New Roman" w:hAnsi="Times New Roman" w:cs="Times New Roman"/>
                <w:b/>
                <w:sz w:val="24"/>
                <w:szCs w:val="24"/>
              </w:rPr>
              <w:t>answers are correct</w:t>
            </w:r>
          </w:p>
        </w:tc>
        <w:tc>
          <w:tcPr>
            <w:tcW w:w="1710" w:type="dxa"/>
          </w:tcPr>
          <w:p w14:paraId="5E1BC4C9" w14:textId="27565AB1"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Between 31</w:t>
            </w:r>
            <w:r w:rsidR="00D15D76" w:rsidRPr="00DF0C8E">
              <w:rPr>
                <w:rFonts w:ascii="Times New Roman" w:hAnsi="Times New Roman" w:cs="Times New Roman"/>
                <w:b/>
                <w:sz w:val="24"/>
                <w:szCs w:val="24"/>
              </w:rPr>
              <w:t>% – 50%</w:t>
            </w:r>
            <w:r w:rsidRPr="00DF0C8E">
              <w:rPr>
                <w:rFonts w:ascii="Times New Roman" w:hAnsi="Times New Roman" w:cs="Times New Roman"/>
                <w:b/>
                <w:sz w:val="24"/>
                <w:szCs w:val="24"/>
              </w:rPr>
              <w:t xml:space="preserve"> </w:t>
            </w:r>
            <w:r w:rsidR="00D15D76" w:rsidRPr="00DF0C8E">
              <w:rPr>
                <w:rFonts w:ascii="Times New Roman" w:hAnsi="Times New Roman" w:cs="Times New Roman"/>
                <w:b/>
                <w:sz w:val="24"/>
                <w:szCs w:val="24"/>
              </w:rPr>
              <w:t xml:space="preserve">(both inclusive) </w:t>
            </w:r>
            <w:r w:rsidRPr="00DF0C8E">
              <w:rPr>
                <w:rFonts w:ascii="Times New Roman" w:hAnsi="Times New Roman" w:cs="Times New Roman"/>
                <w:b/>
                <w:sz w:val="24"/>
                <w:szCs w:val="24"/>
              </w:rPr>
              <w:t>answers are correct</w:t>
            </w:r>
          </w:p>
        </w:tc>
        <w:tc>
          <w:tcPr>
            <w:tcW w:w="1440" w:type="dxa"/>
          </w:tcPr>
          <w:p w14:paraId="6A594B94" w14:textId="0E96C096"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Between</w:t>
            </w:r>
            <w:r w:rsidR="00D15D76" w:rsidRPr="00DF0C8E">
              <w:rPr>
                <w:rFonts w:ascii="Times New Roman" w:hAnsi="Times New Roman" w:cs="Times New Roman"/>
                <w:b/>
                <w:sz w:val="24"/>
                <w:szCs w:val="24"/>
              </w:rPr>
              <w:t xml:space="preserve"> </w:t>
            </w:r>
            <w:r w:rsidRPr="00DF0C8E">
              <w:rPr>
                <w:rFonts w:ascii="Times New Roman" w:hAnsi="Times New Roman" w:cs="Times New Roman"/>
                <w:b/>
                <w:sz w:val="24"/>
                <w:szCs w:val="24"/>
              </w:rPr>
              <w:t>51</w:t>
            </w:r>
            <w:r w:rsidR="00D15D76" w:rsidRPr="00DF0C8E">
              <w:rPr>
                <w:rFonts w:ascii="Times New Roman" w:hAnsi="Times New Roman" w:cs="Times New Roman"/>
                <w:b/>
                <w:sz w:val="24"/>
                <w:szCs w:val="24"/>
              </w:rPr>
              <w:t xml:space="preserve">% – 80% (both inclusive) </w:t>
            </w:r>
            <w:r w:rsidRPr="00DF0C8E">
              <w:rPr>
                <w:rFonts w:ascii="Times New Roman" w:hAnsi="Times New Roman" w:cs="Times New Roman"/>
                <w:b/>
                <w:sz w:val="24"/>
                <w:szCs w:val="24"/>
              </w:rPr>
              <w:t>answers are correct</w:t>
            </w:r>
          </w:p>
        </w:tc>
        <w:tc>
          <w:tcPr>
            <w:tcW w:w="1648" w:type="dxa"/>
          </w:tcPr>
          <w:p w14:paraId="7EB55091" w14:textId="11A0F655" w:rsidR="00D15D76" w:rsidRPr="00DF0C8E" w:rsidRDefault="00A0608C" w:rsidP="00A0608C">
            <w:pPr>
              <w:jc w:val="center"/>
              <w:rPr>
                <w:rFonts w:ascii="Times New Roman" w:hAnsi="Times New Roman" w:cs="Times New Roman"/>
                <w:b/>
                <w:sz w:val="24"/>
                <w:szCs w:val="24"/>
              </w:rPr>
            </w:pPr>
            <w:r w:rsidRPr="00DF0C8E">
              <w:rPr>
                <w:rFonts w:ascii="Times New Roman" w:hAnsi="Times New Roman" w:cs="Times New Roman"/>
                <w:b/>
                <w:sz w:val="24"/>
                <w:szCs w:val="24"/>
              </w:rPr>
              <w:t>More than</w:t>
            </w:r>
            <w:r w:rsidR="00D15D76" w:rsidRPr="00DF0C8E">
              <w:rPr>
                <w:rFonts w:ascii="Times New Roman" w:hAnsi="Times New Roman" w:cs="Times New Roman"/>
                <w:b/>
                <w:sz w:val="24"/>
                <w:szCs w:val="24"/>
              </w:rPr>
              <w:t xml:space="preserve"> 80% </w:t>
            </w:r>
            <w:r w:rsidRPr="00DF0C8E">
              <w:rPr>
                <w:rFonts w:ascii="Times New Roman" w:hAnsi="Times New Roman" w:cs="Times New Roman"/>
                <w:b/>
                <w:sz w:val="24"/>
                <w:szCs w:val="24"/>
              </w:rPr>
              <w:t>answers are correct</w:t>
            </w:r>
          </w:p>
        </w:tc>
      </w:tr>
      <w:tr w:rsidR="00D15D76" w:rsidRPr="00DF0C8E" w14:paraId="7FD4894A" w14:textId="77777777" w:rsidTr="00D15D76">
        <w:tblPrEx>
          <w:tblCellMar>
            <w:top w:w="0" w:type="dxa"/>
            <w:left w:w="108" w:type="dxa"/>
            <w:bottom w:w="0" w:type="dxa"/>
            <w:right w:w="108" w:type="dxa"/>
          </w:tblCellMar>
        </w:tblPrEx>
        <w:tc>
          <w:tcPr>
            <w:tcW w:w="3420" w:type="dxa"/>
          </w:tcPr>
          <w:p w14:paraId="336BC8DF" w14:textId="69106D33" w:rsidR="00D15D76" w:rsidRPr="00DF0C8E" w:rsidRDefault="003E5A12" w:rsidP="00EE1F4C">
            <w:pPr>
              <w:rPr>
                <w:rFonts w:ascii="Times New Roman" w:hAnsi="Times New Roman" w:cs="Times New Roman"/>
                <w:sz w:val="24"/>
                <w:szCs w:val="24"/>
              </w:rPr>
            </w:pPr>
            <w:r w:rsidRPr="00DF0C8E">
              <w:rPr>
                <w:rFonts w:ascii="Times New Roman" w:hAnsi="Times New Roman" w:cs="Times New Roman"/>
                <w:b/>
                <w:sz w:val="24"/>
                <w:szCs w:val="24"/>
              </w:rPr>
              <w:t xml:space="preserve">Testing Numerical solving ability, </w:t>
            </w:r>
            <w:r w:rsidR="003F2395" w:rsidRPr="00DF0C8E">
              <w:rPr>
                <w:rFonts w:ascii="Times New Roman" w:hAnsi="Times New Roman" w:cs="Times New Roman"/>
                <w:b/>
                <w:sz w:val="24"/>
                <w:szCs w:val="24"/>
              </w:rPr>
              <w:t xml:space="preserve">along with </w:t>
            </w:r>
            <w:r w:rsidRPr="00DF0C8E">
              <w:rPr>
                <w:rFonts w:ascii="Times New Roman" w:hAnsi="Times New Roman" w:cs="Times New Roman"/>
                <w:b/>
                <w:sz w:val="24"/>
                <w:szCs w:val="24"/>
              </w:rPr>
              <w:t>application of concepts</w:t>
            </w:r>
            <w:r w:rsidR="003F2395" w:rsidRPr="00DF0C8E">
              <w:rPr>
                <w:rFonts w:ascii="Times New Roman" w:hAnsi="Times New Roman" w:cs="Times New Roman"/>
                <w:b/>
                <w:sz w:val="24"/>
                <w:szCs w:val="24"/>
              </w:rPr>
              <w:t>, theories, postulates</w:t>
            </w:r>
          </w:p>
        </w:tc>
        <w:tc>
          <w:tcPr>
            <w:tcW w:w="1890" w:type="dxa"/>
            <w:hideMark/>
          </w:tcPr>
          <w:p w14:paraId="26836F1C" w14:textId="26695EEF" w:rsidR="00D15D76" w:rsidRPr="00DF0C8E" w:rsidRDefault="00D15D76" w:rsidP="00EE1F4C">
            <w:pPr>
              <w:rPr>
                <w:rFonts w:ascii="Times New Roman" w:hAnsi="Times New Roman" w:cs="Times New Roman"/>
                <w:sz w:val="24"/>
                <w:szCs w:val="24"/>
              </w:rPr>
            </w:pPr>
            <w:r w:rsidRPr="00DF0C8E">
              <w:rPr>
                <w:rFonts w:ascii="Times New Roman" w:hAnsi="Times New Roman" w:cs="Times New Roman"/>
                <w:sz w:val="24"/>
                <w:szCs w:val="24"/>
              </w:rPr>
              <w:t>A very few of the concepts are clear and student is unable to understand the same.</w:t>
            </w:r>
          </w:p>
        </w:tc>
        <w:tc>
          <w:tcPr>
            <w:tcW w:w="1710" w:type="dxa"/>
            <w:hideMark/>
          </w:tcPr>
          <w:p w14:paraId="1B4A3F78" w14:textId="77777777" w:rsidR="00D15D76" w:rsidRPr="00DF0C8E" w:rsidRDefault="00D15D76" w:rsidP="00EE1F4C">
            <w:pPr>
              <w:rPr>
                <w:rFonts w:ascii="Times New Roman" w:hAnsi="Times New Roman" w:cs="Times New Roman"/>
                <w:sz w:val="24"/>
                <w:szCs w:val="24"/>
              </w:rPr>
            </w:pPr>
            <w:r w:rsidRPr="00DF0C8E">
              <w:rPr>
                <w:rFonts w:ascii="Times New Roman" w:hAnsi="Times New Roman" w:cs="Times New Roman"/>
                <w:sz w:val="24"/>
                <w:szCs w:val="24"/>
              </w:rPr>
              <w:t>Some of the concepts are clear and understood by student.</w:t>
            </w:r>
          </w:p>
        </w:tc>
        <w:tc>
          <w:tcPr>
            <w:tcW w:w="1440" w:type="dxa"/>
            <w:hideMark/>
          </w:tcPr>
          <w:p w14:paraId="0A719E36" w14:textId="77777777" w:rsidR="00D15D76" w:rsidRPr="00DF0C8E" w:rsidRDefault="00D15D76" w:rsidP="00EE1F4C">
            <w:pPr>
              <w:jc w:val="both"/>
              <w:rPr>
                <w:rFonts w:ascii="Times New Roman" w:hAnsi="Times New Roman" w:cs="Times New Roman"/>
                <w:sz w:val="24"/>
                <w:szCs w:val="24"/>
              </w:rPr>
            </w:pPr>
            <w:r w:rsidRPr="00DF0C8E">
              <w:rPr>
                <w:rFonts w:ascii="Times New Roman" w:hAnsi="Times New Roman" w:cs="Times New Roman"/>
                <w:sz w:val="24"/>
                <w:szCs w:val="24"/>
              </w:rPr>
              <w:t>Majority of concepts are clear and understood by student.</w:t>
            </w:r>
          </w:p>
        </w:tc>
        <w:tc>
          <w:tcPr>
            <w:tcW w:w="1648" w:type="dxa"/>
            <w:hideMark/>
          </w:tcPr>
          <w:p w14:paraId="43CF3943" w14:textId="77777777" w:rsidR="00D15D76" w:rsidRPr="00DF0C8E" w:rsidRDefault="00D15D76" w:rsidP="00EE1F4C">
            <w:pPr>
              <w:jc w:val="both"/>
              <w:rPr>
                <w:rFonts w:ascii="Times New Roman" w:hAnsi="Times New Roman" w:cs="Times New Roman"/>
                <w:sz w:val="24"/>
                <w:szCs w:val="24"/>
              </w:rPr>
            </w:pPr>
            <w:r w:rsidRPr="00DF0C8E">
              <w:rPr>
                <w:rFonts w:ascii="Times New Roman" w:hAnsi="Times New Roman" w:cs="Times New Roman"/>
                <w:sz w:val="24"/>
                <w:szCs w:val="24"/>
              </w:rPr>
              <w:t xml:space="preserve"> Most of concepts are clear and understood by the student.</w:t>
            </w:r>
          </w:p>
        </w:tc>
      </w:tr>
    </w:tbl>
    <w:p w14:paraId="4D168E56" w14:textId="6FF9BDE6" w:rsidR="008603C8" w:rsidRDefault="008603C8" w:rsidP="00EB4107">
      <w:pPr>
        <w:spacing w:after="160" w:line="259" w:lineRule="auto"/>
        <w:rPr>
          <w:rFonts w:ascii="Times New Roman" w:eastAsiaTheme="minorHAnsi" w:hAnsi="Times New Roman" w:cs="Times New Roman"/>
          <w:b/>
          <w:bCs/>
          <w:color w:val="000000"/>
          <w:sz w:val="24"/>
          <w:szCs w:val="24"/>
          <w:lang w:val="en-US" w:eastAsia="en-US"/>
        </w:rPr>
      </w:pPr>
    </w:p>
    <w:p w14:paraId="394731E2" w14:textId="03DF07DA" w:rsidR="00A16A94" w:rsidRDefault="00A16A94" w:rsidP="00EB4107">
      <w:pPr>
        <w:spacing w:after="160" w:line="259" w:lineRule="auto"/>
        <w:rPr>
          <w:rFonts w:ascii="Times New Roman" w:eastAsiaTheme="minorHAnsi" w:hAnsi="Times New Roman" w:cs="Times New Roman"/>
          <w:b/>
          <w:bCs/>
          <w:color w:val="000000"/>
          <w:sz w:val="24"/>
          <w:szCs w:val="24"/>
          <w:lang w:val="en-US" w:eastAsia="en-US"/>
        </w:rPr>
      </w:pPr>
    </w:p>
    <w:p w14:paraId="5224F65E" w14:textId="25F1ECCF"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4107" w:rsidRPr="00EB4107" w14:paraId="775160B4" w14:textId="77777777" w:rsidTr="00BC3CEE">
        <w:trPr>
          <w:jc w:val="center"/>
        </w:trPr>
        <w:tc>
          <w:tcPr>
            <w:tcW w:w="10288" w:type="dxa"/>
          </w:tcPr>
          <w:p w14:paraId="6F0C460B"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44E8024A"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13ACB91C"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446340C"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74479822"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79A4402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D3DA595"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31060C6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501601D6"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07F7E4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2043EF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Plan</w:t>
      </w:r>
    </w:p>
    <w:tbl>
      <w:tblPr>
        <w:tblpPr w:leftFromText="180" w:rightFromText="180" w:vertAnchor="text" w:tblpXSpec="center" w:tblpY="1"/>
        <w:tblOverlap w:val="neve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1723"/>
        <w:gridCol w:w="1963"/>
        <w:gridCol w:w="2086"/>
        <w:gridCol w:w="1121"/>
        <w:gridCol w:w="1292"/>
      </w:tblGrid>
      <w:tr w:rsidR="00EB4107" w:rsidRPr="00EB4107" w14:paraId="5EED72ED" w14:textId="77777777" w:rsidTr="008C31E0">
        <w:trPr>
          <w:trHeight w:val="370"/>
        </w:trPr>
        <w:tc>
          <w:tcPr>
            <w:tcW w:w="496" w:type="pct"/>
          </w:tcPr>
          <w:p w14:paraId="69536828"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Session</w:t>
            </w:r>
          </w:p>
        </w:tc>
        <w:tc>
          <w:tcPr>
            <w:tcW w:w="948" w:type="pct"/>
          </w:tcPr>
          <w:p w14:paraId="3FCFBAD2"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Topic</w:t>
            </w:r>
          </w:p>
        </w:tc>
        <w:tc>
          <w:tcPr>
            <w:tcW w:w="1080" w:type="pct"/>
          </w:tcPr>
          <w:p w14:paraId="1F3EE089"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Session Objective / LO</w:t>
            </w:r>
          </w:p>
        </w:tc>
        <w:tc>
          <w:tcPr>
            <w:tcW w:w="1148" w:type="pct"/>
          </w:tcPr>
          <w:p w14:paraId="4A389DDE"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Reading/References</w:t>
            </w:r>
          </w:p>
        </w:tc>
        <w:tc>
          <w:tcPr>
            <w:tcW w:w="617" w:type="pct"/>
          </w:tcPr>
          <w:p w14:paraId="790D2D07"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Pedagogy</w:t>
            </w:r>
          </w:p>
        </w:tc>
        <w:tc>
          <w:tcPr>
            <w:tcW w:w="711" w:type="pct"/>
          </w:tcPr>
          <w:p w14:paraId="09856E84" w14:textId="77777777" w:rsidR="00EB4107" w:rsidRPr="0089349A" w:rsidRDefault="00EB4107" w:rsidP="00EB4107">
            <w:pPr>
              <w:spacing w:after="160" w:line="259" w:lineRule="auto"/>
              <w:jc w:val="center"/>
              <w:rPr>
                <w:rFonts w:ascii="Times New Roman" w:eastAsiaTheme="minorHAnsi" w:hAnsi="Times New Roman" w:cs="Times New Roman"/>
                <w:b/>
                <w:lang w:val="en-US" w:eastAsia="en-US"/>
              </w:rPr>
            </w:pPr>
            <w:r w:rsidRPr="0089349A">
              <w:rPr>
                <w:rFonts w:ascii="Times New Roman" w:eastAsiaTheme="minorHAnsi" w:hAnsi="Times New Roman" w:cs="Times New Roman"/>
                <w:b/>
                <w:lang w:val="en-US" w:eastAsia="en-US"/>
              </w:rPr>
              <w:t>Assessment</w:t>
            </w:r>
          </w:p>
        </w:tc>
      </w:tr>
      <w:tr w:rsidR="00EB4107" w:rsidRPr="00EB4107" w14:paraId="0F93180F" w14:textId="77777777" w:rsidTr="008C31E0">
        <w:trPr>
          <w:trHeight w:val="443"/>
        </w:trPr>
        <w:tc>
          <w:tcPr>
            <w:tcW w:w="5000" w:type="pct"/>
            <w:gridSpan w:val="6"/>
            <w:shd w:val="clear" w:color="auto" w:fill="BDD6EE" w:themeFill="accent1" w:themeFillTint="66"/>
          </w:tcPr>
          <w:p w14:paraId="565ED8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1 : Overview of Financial Management and Risk-Return Concepts</w:t>
            </w:r>
          </w:p>
        </w:tc>
      </w:tr>
      <w:tr w:rsidR="00EB4107" w:rsidRPr="00EB4107" w14:paraId="2193DE90" w14:textId="77777777" w:rsidTr="008C31E0">
        <w:trPr>
          <w:trHeight w:val="905"/>
        </w:trPr>
        <w:tc>
          <w:tcPr>
            <w:tcW w:w="496" w:type="pct"/>
            <w:vMerge w:val="restart"/>
          </w:tcPr>
          <w:p w14:paraId="190EA6CE" w14:textId="77777777" w:rsidR="00EB4107" w:rsidRPr="00EB4107" w:rsidRDefault="00EB4107" w:rsidP="00EB4107">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48" w:type="pct"/>
            <w:vMerge w:val="restart"/>
          </w:tcPr>
          <w:p w14:paraId="6221FEE1"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4D3BF9F8"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1080" w:type="pct"/>
            <w:vAlign w:val="center"/>
          </w:tcPr>
          <w:p w14:paraId="10F17F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BA4EF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0B963DC9" w14:textId="77777777" w:rsidTr="008C31E0">
        <w:trPr>
          <w:trHeight w:val="578"/>
        </w:trPr>
        <w:tc>
          <w:tcPr>
            <w:tcW w:w="496" w:type="pct"/>
            <w:vMerge/>
          </w:tcPr>
          <w:p w14:paraId="40CE00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A052F1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EBDC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vAlign w:val="center"/>
          </w:tcPr>
          <w:p w14:paraId="3A7A94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C64B070" w14:textId="77777777" w:rsidTr="008C31E0">
        <w:trPr>
          <w:trHeight w:val="725"/>
        </w:trPr>
        <w:tc>
          <w:tcPr>
            <w:tcW w:w="496" w:type="pct"/>
            <w:vMerge/>
          </w:tcPr>
          <w:p w14:paraId="1DCCF6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B07323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CBEB85E" w14:textId="6CCB0193" w:rsidR="00EB4107" w:rsidRPr="00DF50F9" w:rsidRDefault="00EB4107" w:rsidP="00DF50F9">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3E1F9492" w14:textId="6BB3CE82" w:rsidR="006E3593" w:rsidRPr="006E3593" w:rsidRDefault="006E3593" w:rsidP="00EB4107">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476" w:type="pct"/>
            <w:gridSpan w:val="3"/>
            <w:vAlign w:val="center"/>
          </w:tcPr>
          <w:p w14:paraId="5C937E4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2160507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6FAF96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653EFC5F" w14:textId="3628F951"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EB4107" w:rsidRPr="00EB4107" w14:paraId="7A4EC67E" w14:textId="77777777" w:rsidTr="008C31E0">
        <w:trPr>
          <w:trHeight w:val="722"/>
        </w:trPr>
        <w:tc>
          <w:tcPr>
            <w:tcW w:w="496" w:type="pct"/>
            <w:vMerge/>
          </w:tcPr>
          <w:p w14:paraId="7DD190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B903A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7339D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3230197E" w14:textId="0388D229" w:rsidR="00EB4107" w:rsidRPr="00F306FF" w:rsidRDefault="00603C1C" w:rsidP="00593E08">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None</w:t>
            </w:r>
          </w:p>
        </w:tc>
      </w:tr>
      <w:tr w:rsidR="00EB4107" w:rsidRPr="00EB4107" w14:paraId="054FE07C" w14:textId="77777777" w:rsidTr="008C31E0">
        <w:trPr>
          <w:trHeight w:val="815"/>
        </w:trPr>
        <w:tc>
          <w:tcPr>
            <w:tcW w:w="496" w:type="pct"/>
            <w:vMerge/>
          </w:tcPr>
          <w:p w14:paraId="3B21DA2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CBB69F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CDD8B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3A30A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69B6A2F"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43457A18" w14:textId="77777777" w:rsidR="00EB4107" w:rsidRPr="00EB4107"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B69CFA5" w14:textId="77777777" w:rsidR="00EB4107" w:rsidRPr="00F306FF" w:rsidRDefault="00EB4107" w:rsidP="007D3804">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EB4107" w:rsidRPr="00EB4107" w14:paraId="43258112" w14:textId="77777777" w:rsidTr="008C31E0">
        <w:trPr>
          <w:trHeight w:val="360"/>
        </w:trPr>
        <w:tc>
          <w:tcPr>
            <w:tcW w:w="496" w:type="pct"/>
            <w:vMerge/>
          </w:tcPr>
          <w:p w14:paraId="6463AB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EC9286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61FD30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6DF09F8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579713F" w14:textId="77777777" w:rsidTr="008C31E0">
        <w:trPr>
          <w:trHeight w:val="1103"/>
        </w:trPr>
        <w:tc>
          <w:tcPr>
            <w:tcW w:w="496" w:type="pct"/>
            <w:vMerge w:val="restart"/>
          </w:tcPr>
          <w:p w14:paraId="10D566D5" w14:textId="3832B4C3"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1</w:t>
            </w:r>
          </w:p>
        </w:tc>
        <w:tc>
          <w:tcPr>
            <w:tcW w:w="948" w:type="pct"/>
            <w:vMerge w:val="restart"/>
          </w:tcPr>
          <w:p w14:paraId="65D6C44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7B35D6C0" w14:textId="2FE1684F"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Important Decisions taken by CFO</w:t>
            </w:r>
            <w:r w:rsidR="00EC716C">
              <w:rPr>
                <w:rFonts w:ascii="Times New Roman" w:eastAsiaTheme="minorHAnsi" w:hAnsi="Times New Roman" w:cs="Times New Roman"/>
                <w:sz w:val="24"/>
                <w:szCs w:val="24"/>
                <w:lang w:val="en-US" w:eastAsia="en-US"/>
              </w:rPr>
              <w:t>,</w:t>
            </w:r>
          </w:p>
          <w:p w14:paraId="5CF173FD" w14:textId="095F4DB4" w:rsidR="00EC716C" w:rsidRPr="00EB4107" w:rsidRDefault="00EC71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Financial Securities &amp; Sources of Long Term Finance</w:t>
            </w:r>
          </w:p>
          <w:p w14:paraId="5B7C6B99" w14:textId="0FA94A67" w:rsidR="00EB4107" w:rsidRPr="00EB4107" w:rsidRDefault="00EB4107" w:rsidP="00E02008">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1080" w:type="pct"/>
            <w:vAlign w:val="center"/>
          </w:tcPr>
          <w:p w14:paraId="4F38C37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4FB09C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AB33E6F" w14:textId="77777777" w:rsidTr="008C31E0">
        <w:trPr>
          <w:trHeight w:val="1050"/>
        </w:trPr>
        <w:tc>
          <w:tcPr>
            <w:tcW w:w="496" w:type="pct"/>
            <w:vMerge/>
          </w:tcPr>
          <w:p w14:paraId="5EFA6A62" w14:textId="35FB896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D00C0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6ABE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12244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AEB6E7A" w14:textId="77777777" w:rsidTr="008C31E0">
        <w:trPr>
          <w:trHeight w:val="1085"/>
        </w:trPr>
        <w:tc>
          <w:tcPr>
            <w:tcW w:w="496" w:type="pct"/>
            <w:vMerge/>
          </w:tcPr>
          <w:p w14:paraId="696ED7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C5DAB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56F78D2" w14:textId="21B725AD" w:rsidR="00E127C7" w:rsidRDefault="00EB4107" w:rsidP="00E127C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w:t>
            </w:r>
            <w:proofErr w:type="gramStart"/>
            <w:r w:rsidR="0008740D" w:rsidRPr="005F0D21">
              <w:rPr>
                <w:rFonts w:ascii="Times New Roman" w:eastAsiaTheme="minorHAnsi" w:hAnsi="Times New Roman" w:cs="Times New Roman"/>
                <w:sz w:val="24"/>
                <w:szCs w:val="24"/>
                <w:lang w:val="en-US" w:eastAsia="en-US"/>
              </w:rPr>
              <w:t>on  Clause</w:t>
            </w:r>
            <w:proofErr w:type="gramEnd"/>
            <w:r w:rsidR="0008740D" w:rsidRPr="005F0D21">
              <w:rPr>
                <w:rFonts w:ascii="Times New Roman" w:eastAsiaTheme="minorHAnsi" w:hAnsi="Times New Roman" w:cs="Times New Roman"/>
                <w:sz w:val="24"/>
                <w:szCs w:val="24"/>
                <w:lang w:val="en-US" w:eastAsia="en-US"/>
              </w:rPr>
              <w:t xml:space="preserve"> 49 and role of independent director</w:t>
            </w:r>
          </w:p>
          <w:p w14:paraId="605F7EE9" w14:textId="77777777" w:rsidR="005F0D21" w:rsidRDefault="005F0D21" w:rsidP="00E127C7">
            <w:pPr>
              <w:spacing w:after="160" w:line="259" w:lineRule="auto"/>
              <w:jc w:val="both"/>
              <w:rPr>
                <w:rFonts w:ascii="Times New Roman" w:eastAsiaTheme="minorHAnsi" w:hAnsi="Times New Roman" w:cs="Times New Roman"/>
                <w:b/>
                <w:sz w:val="24"/>
                <w:szCs w:val="24"/>
                <w:lang w:val="en-US" w:eastAsia="en-US"/>
              </w:rPr>
            </w:pPr>
          </w:p>
          <w:p w14:paraId="108433A1" w14:textId="707ADF1C" w:rsidR="00824B97" w:rsidRPr="00824B97" w:rsidRDefault="00824B97" w:rsidP="00E127C7">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476" w:type="pct"/>
            <w:gridSpan w:val="3"/>
          </w:tcPr>
          <w:p w14:paraId="3ABD725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Discussion on stakeholders, how cash flow is better measure of economic performance than book profit will generate the interest of learners. An illustrative example based on it will be very effective.</w:t>
            </w:r>
          </w:p>
          <w:p w14:paraId="10D85F0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0875742F" w14:textId="77777777" w:rsidR="00EC716C"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57C361B1" w14:textId="35EB39AF" w:rsidR="00EB4107" w:rsidRPr="00EB4107" w:rsidRDefault="00EC716C"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Initiate the discussion </w:t>
            </w:r>
            <w:proofErr w:type="gramStart"/>
            <w:r>
              <w:rPr>
                <w:rFonts w:ascii="Times New Roman" w:eastAsiaTheme="minorHAnsi" w:hAnsi="Times New Roman" w:cs="Times New Roman"/>
                <w:bCs/>
                <w:sz w:val="24"/>
                <w:szCs w:val="24"/>
                <w:lang w:val="en-US" w:eastAsia="en-US"/>
              </w:rPr>
              <w:t>in  the</w:t>
            </w:r>
            <w:proofErr w:type="gramEnd"/>
            <w:r>
              <w:rPr>
                <w:rFonts w:ascii="Times New Roman" w:eastAsiaTheme="minorHAnsi" w:hAnsi="Times New Roman" w:cs="Times New Roman"/>
                <w:bCs/>
                <w:sz w:val="24"/>
                <w:szCs w:val="24"/>
                <w:lang w:val="en-US" w:eastAsia="en-US"/>
              </w:rPr>
              <w:t xml:space="preserve"> class about the sources of long term finance and financial securities</w:t>
            </w:r>
          </w:p>
          <w:p w14:paraId="7D87B9AF" w14:textId="77777777" w:rsidR="00EB4107" w:rsidRPr="00EB4107" w:rsidRDefault="00EB4107"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Sarbanes Oxley reforms and other its Indian counterpart in form of Clause 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 Role of Independent Director</w:t>
            </w:r>
          </w:p>
        </w:tc>
      </w:tr>
      <w:tr w:rsidR="00EB4107" w:rsidRPr="00EB4107" w14:paraId="5448CBF8" w14:textId="77777777" w:rsidTr="008C31E0">
        <w:trPr>
          <w:trHeight w:val="1020"/>
        </w:trPr>
        <w:tc>
          <w:tcPr>
            <w:tcW w:w="496" w:type="pct"/>
            <w:vMerge/>
          </w:tcPr>
          <w:p w14:paraId="14FA1A8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9D9AA6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E6C069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6144C2E3" w14:textId="718C9FC2" w:rsidR="00593E08" w:rsidRPr="00603C1C" w:rsidRDefault="00603C1C" w:rsidP="00593E08">
            <w:pPr>
              <w:pStyle w:val="FedBody1013"/>
              <w:jc w:val="both"/>
              <w:rPr>
                <w:rFonts w:ascii="Times New Roman" w:hAnsi="Times New Roman" w:cs="Times New Roman"/>
                <w:b/>
                <w:sz w:val="24"/>
                <w:szCs w:val="24"/>
                <w:lang w:val="en-US" w:eastAsia="en-US"/>
              </w:rPr>
            </w:pPr>
            <w:r w:rsidRPr="00603C1C">
              <w:rPr>
                <w:rFonts w:ascii="Times New Roman" w:hAnsi="Times New Roman" w:cs="Times New Roman"/>
                <w:b/>
                <w:sz w:val="24"/>
                <w:szCs w:val="24"/>
                <w:lang w:val="en-US" w:eastAsia="en-US"/>
              </w:rPr>
              <w:t>None</w:t>
            </w:r>
          </w:p>
          <w:p w14:paraId="25F572FB" w14:textId="46A8F7B2" w:rsidR="00EB4107" w:rsidRPr="00125726" w:rsidRDefault="00EB4107" w:rsidP="00125726">
            <w:pPr>
              <w:pStyle w:val="FedBody1013"/>
              <w:jc w:val="both"/>
              <w:rPr>
                <w:rFonts w:ascii="Times New Roman" w:hAnsi="Times New Roman" w:cs="Times New Roman"/>
                <w:sz w:val="24"/>
                <w:szCs w:val="24"/>
                <w:lang w:val="en-US" w:eastAsia="en-US"/>
              </w:rPr>
            </w:pPr>
          </w:p>
        </w:tc>
      </w:tr>
      <w:tr w:rsidR="00EB4107" w:rsidRPr="00EB4107" w14:paraId="24DB1C03" w14:textId="77777777" w:rsidTr="008C31E0">
        <w:trPr>
          <w:trHeight w:val="735"/>
        </w:trPr>
        <w:tc>
          <w:tcPr>
            <w:tcW w:w="496" w:type="pct"/>
            <w:vMerge/>
          </w:tcPr>
          <w:p w14:paraId="07C5B9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5E6D4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C9447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2F9107E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9E93ED9"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341CF66E" w14:textId="77777777" w:rsidR="00EB4107" w:rsidRPr="00EB4107" w:rsidRDefault="00EB4107" w:rsidP="007D3804">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5626AD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A65FA3C" w14:textId="77777777" w:rsidTr="008C31E0">
        <w:trPr>
          <w:trHeight w:val="360"/>
        </w:trPr>
        <w:tc>
          <w:tcPr>
            <w:tcW w:w="496" w:type="pct"/>
            <w:vMerge/>
          </w:tcPr>
          <w:p w14:paraId="04CE53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A53959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9DE9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476" w:type="pct"/>
            <w:gridSpan w:val="3"/>
          </w:tcPr>
          <w:p w14:paraId="0C0301BA"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BB46FEE" w14:textId="77777777" w:rsidTr="008C31E0">
        <w:trPr>
          <w:trHeight w:val="515"/>
        </w:trPr>
        <w:tc>
          <w:tcPr>
            <w:tcW w:w="496" w:type="pct"/>
            <w:vMerge w:val="restart"/>
          </w:tcPr>
          <w:p w14:paraId="653DBC71" w14:textId="6E2D47B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2</w:t>
            </w:r>
          </w:p>
        </w:tc>
        <w:tc>
          <w:tcPr>
            <w:tcW w:w="948" w:type="pct"/>
            <w:vMerge w:val="restart"/>
          </w:tcPr>
          <w:p w14:paraId="0C73236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2E1486AE" w14:textId="7E858C83"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Concept of risk-return, measurement of risk and return, types of risk</w:t>
            </w:r>
          </w:p>
        </w:tc>
        <w:tc>
          <w:tcPr>
            <w:tcW w:w="1080" w:type="pct"/>
            <w:vAlign w:val="center"/>
          </w:tcPr>
          <w:p w14:paraId="647F8B6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0C134E6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4CF4BB8B" w14:textId="77777777" w:rsidTr="008C31E0">
        <w:trPr>
          <w:trHeight w:val="533"/>
        </w:trPr>
        <w:tc>
          <w:tcPr>
            <w:tcW w:w="496" w:type="pct"/>
            <w:vMerge/>
          </w:tcPr>
          <w:p w14:paraId="3436F0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AB44B31"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1B56C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vAlign w:val="center"/>
          </w:tcPr>
          <w:p w14:paraId="1813DC3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37491E89" w14:textId="77777777" w:rsidTr="008C31E0">
        <w:trPr>
          <w:trHeight w:val="578"/>
        </w:trPr>
        <w:tc>
          <w:tcPr>
            <w:tcW w:w="496" w:type="pct"/>
            <w:vMerge/>
          </w:tcPr>
          <w:p w14:paraId="63CBA3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659D2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283E36B" w14:textId="4502816E" w:rsidR="00EB4107" w:rsidRDefault="00603C1C" w:rsidP="00824B9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824B97">
              <w:rPr>
                <w:rFonts w:ascii="Times New Roman" w:eastAsiaTheme="minorHAnsi" w:hAnsi="Times New Roman" w:cs="Times New Roman"/>
                <w:b/>
                <w:sz w:val="24"/>
                <w:szCs w:val="24"/>
                <w:lang w:val="en-US" w:eastAsia="en-US"/>
              </w:rPr>
              <w:t xml:space="preserve">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0EF38FE3" w14:textId="2142A8C8" w:rsidR="00824B97" w:rsidRPr="00824B97" w:rsidRDefault="00824B97" w:rsidP="00824B97">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476" w:type="pct"/>
            <w:gridSpan w:val="3"/>
            <w:vAlign w:val="center"/>
          </w:tcPr>
          <w:p w14:paraId="30E3BFEC" w14:textId="77777777" w:rsidR="00A8539C"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 to the relevant chapt</w:t>
            </w:r>
            <w:r w:rsidR="00A8539C">
              <w:rPr>
                <w:rFonts w:ascii="Times New Roman" w:eastAsiaTheme="minorHAnsi" w:hAnsi="Times New Roman" w:cs="Times New Roman"/>
                <w:sz w:val="24"/>
                <w:szCs w:val="24"/>
                <w:lang w:val="en-US" w:eastAsia="en-US"/>
              </w:rPr>
              <w:t>er in the prescribed text books</w:t>
            </w:r>
          </w:p>
          <w:p w14:paraId="2C468D03" w14:textId="77777777" w:rsidR="00494885"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299C827C" w14:textId="15D6BD75" w:rsidR="00A8539C" w:rsidRDefault="00603C1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following:</w:t>
            </w:r>
            <w:r w:rsidR="00EB4107" w:rsidRPr="00EB4107">
              <w:rPr>
                <w:rFonts w:ascii="Times New Roman" w:eastAsiaTheme="minorHAnsi" w:hAnsi="Times New Roman" w:cs="Times New Roman"/>
                <w:sz w:val="24"/>
                <w:szCs w:val="24"/>
                <w:lang w:val="en-US" w:eastAsia="en-US"/>
              </w:rPr>
              <w:t xml:space="preserve"> </w:t>
            </w:r>
          </w:p>
          <w:p w14:paraId="528563C5" w14:textId="73BDB07E" w:rsidR="00EB4107" w:rsidRPr="007572FF" w:rsidRDefault="007572FF" w:rsidP="00EB4107">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r w:rsidR="00603C1C" w:rsidRPr="007572FF">
              <w:rPr>
                <w:rFonts w:ascii="Times New Roman" w:eastAsiaTheme="minorHAnsi" w:hAnsi="Times New Roman" w:cs="Times New Roman"/>
                <w:i/>
                <w:sz w:val="24"/>
                <w:szCs w:val="24"/>
                <w:lang w:val="en-US" w:eastAsia="en-US"/>
              </w:rPr>
              <w:t>“Higher</w:t>
            </w:r>
            <w:r w:rsidR="005F0D21" w:rsidRPr="007572FF">
              <w:rPr>
                <w:rFonts w:ascii="Times New Roman" w:eastAsiaTheme="minorHAnsi" w:hAnsi="Times New Roman" w:cs="Times New Roman"/>
                <w:i/>
                <w:sz w:val="24"/>
                <w:szCs w:val="24"/>
                <w:lang w:val="en-US" w:eastAsia="en-US"/>
              </w:rPr>
              <w:t xml:space="preserve"> return is expected with more risk”</w:t>
            </w:r>
          </w:p>
          <w:p w14:paraId="62515F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66DC94E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learn the computation of  variance and standard deviation</w:t>
            </w:r>
          </w:p>
        </w:tc>
      </w:tr>
      <w:tr w:rsidR="00EB4107" w:rsidRPr="00EB4107" w14:paraId="34B7A1D3" w14:textId="77777777" w:rsidTr="008C31E0">
        <w:trPr>
          <w:trHeight w:val="690"/>
        </w:trPr>
        <w:tc>
          <w:tcPr>
            <w:tcW w:w="496" w:type="pct"/>
            <w:vMerge/>
          </w:tcPr>
          <w:p w14:paraId="0B2545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EB60D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3EEC7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681CD22B" w14:textId="04FA215B" w:rsidR="00EB4107" w:rsidRPr="00F306FF" w:rsidRDefault="00593E08" w:rsidP="0051471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603C1C">
              <w:rPr>
                <w:rFonts w:ascii="Times New Roman" w:hAnsi="Times New Roman" w:cs="Times New Roman"/>
                <w:b/>
                <w:sz w:val="24"/>
                <w:szCs w:val="24"/>
                <w:lang w:val="en-US" w:eastAsia="en-US"/>
              </w:rPr>
              <w:t>CLO1</w:t>
            </w:r>
            <w:r w:rsidR="008E4C4C">
              <w:rPr>
                <w:rFonts w:ascii="Times New Roman" w:hAnsi="Times New Roman" w:cs="Times New Roman"/>
                <w:b/>
                <w:sz w:val="24"/>
                <w:szCs w:val="24"/>
                <w:lang w:val="en-US" w:eastAsia="en-US"/>
              </w:rPr>
              <w:t xml:space="preserve"> </w:t>
            </w:r>
          </w:p>
        </w:tc>
      </w:tr>
      <w:tr w:rsidR="00EB4107" w:rsidRPr="00EB4107" w14:paraId="56394E66" w14:textId="77777777" w:rsidTr="008C31E0">
        <w:trPr>
          <w:trHeight w:val="510"/>
        </w:trPr>
        <w:tc>
          <w:tcPr>
            <w:tcW w:w="496" w:type="pct"/>
            <w:vMerge/>
          </w:tcPr>
          <w:p w14:paraId="03C7E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BD44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2F908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vAlign w:val="center"/>
          </w:tcPr>
          <w:p w14:paraId="46C29DEB"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33311AD0" w14:textId="77777777" w:rsidR="00A266D1" w:rsidRPr="00A266D1" w:rsidRDefault="00A266D1" w:rsidP="007D3804">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7DDE5A40" w14:textId="77777777" w:rsidR="00EB4107" w:rsidRPr="00A266D1" w:rsidRDefault="00EB4107" w:rsidP="007D3804">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EB4107" w:rsidRPr="00EB4107" w14:paraId="542C3C97" w14:textId="77777777" w:rsidTr="008C31E0">
        <w:trPr>
          <w:trHeight w:val="480"/>
        </w:trPr>
        <w:tc>
          <w:tcPr>
            <w:tcW w:w="496" w:type="pct"/>
            <w:vMerge/>
          </w:tcPr>
          <w:p w14:paraId="6F81705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3C0099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93D622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2EAC8F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08B1AC60" w14:textId="77777777" w:rsidTr="008C31E0">
        <w:trPr>
          <w:trHeight w:val="314"/>
        </w:trPr>
        <w:tc>
          <w:tcPr>
            <w:tcW w:w="5000" w:type="pct"/>
            <w:gridSpan w:val="6"/>
            <w:shd w:val="clear" w:color="auto" w:fill="BDD6EE" w:themeFill="accent1" w:themeFillTint="66"/>
          </w:tcPr>
          <w:p w14:paraId="502A7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Module 2 : Time Value of Money</w:t>
            </w:r>
          </w:p>
        </w:tc>
      </w:tr>
      <w:tr w:rsidR="00EB4107" w:rsidRPr="00EB4107" w14:paraId="28C8C327" w14:textId="77777777" w:rsidTr="008C31E0">
        <w:trPr>
          <w:trHeight w:val="943"/>
        </w:trPr>
        <w:tc>
          <w:tcPr>
            <w:tcW w:w="496" w:type="pct"/>
            <w:vMerge w:val="restart"/>
          </w:tcPr>
          <w:p w14:paraId="232E8AB6" w14:textId="52FCAA1B"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3</w:t>
            </w:r>
          </w:p>
        </w:tc>
        <w:tc>
          <w:tcPr>
            <w:tcW w:w="948" w:type="pct"/>
            <w:vMerge w:val="restart"/>
          </w:tcPr>
          <w:p w14:paraId="4B8C258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A89B6B0"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Times Lines, Future Value, Present Value</w:t>
            </w:r>
          </w:p>
          <w:p w14:paraId="703272AC" w14:textId="67D2B279" w:rsidR="00EB4107" w:rsidRPr="00EB4107" w:rsidRDefault="00EB4107" w:rsidP="00821F2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T</w:t>
            </w:r>
            <w:r w:rsidR="00821F27">
              <w:rPr>
                <w:rFonts w:ascii="Times New Roman" w:eastAsiaTheme="minorHAnsi" w:hAnsi="Times New Roman" w:cs="Times New Roman"/>
                <w:sz w:val="24"/>
                <w:szCs w:val="24"/>
                <w:lang w:val="en-US" w:eastAsia="en-US"/>
              </w:rPr>
              <w:t xml:space="preserve">he Power of Compound Interest </w:t>
            </w:r>
          </w:p>
        </w:tc>
        <w:tc>
          <w:tcPr>
            <w:tcW w:w="1080" w:type="pct"/>
            <w:vAlign w:val="center"/>
          </w:tcPr>
          <w:p w14:paraId="5A6630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D60E1F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50C206" w14:textId="77777777" w:rsidTr="008C31E0">
        <w:trPr>
          <w:trHeight w:val="765"/>
        </w:trPr>
        <w:tc>
          <w:tcPr>
            <w:tcW w:w="496" w:type="pct"/>
            <w:vMerge/>
          </w:tcPr>
          <w:p w14:paraId="38F3788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F637FD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72C997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5098C1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C0C162" w14:textId="77777777" w:rsidTr="008C31E0">
        <w:trPr>
          <w:trHeight w:val="810"/>
        </w:trPr>
        <w:tc>
          <w:tcPr>
            <w:tcW w:w="496" w:type="pct"/>
            <w:vMerge/>
          </w:tcPr>
          <w:p w14:paraId="47302E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E6E37A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33A7938" w14:textId="77777777" w:rsidR="00EB4107" w:rsidRDefault="00EB4107" w:rsidP="00427C23">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44ED2109" w14:textId="77777777" w:rsidR="005663EB" w:rsidRDefault="005663EB" w:rsidP="00427C23">
            <w:pPr>
              <w:spacing w:after="160" w:line="259" w:lineRule="auto"/>
              <w:jc w:val="both"/>
              <w:rPr>
                <w:rFonts w:ascii="Times New Roman" w:eastAsiaTheme="minorHAnsi" w:hAnsi="Times New Roman" w:cs="Times New Roman"/>
                <w:b/>
                <w:sz w:val="24"/>
                <w:szCs w:val="24"/>
                <w:lang w:val="en-US" w:eastAsia="en-US"/>
              </w:rPr>
            </w:pPr>
          </w:p>
          <w:p w14:paraId="055A44DC" w14:textId="58193EF1" w:rsidR="00A32557" w:rsidRPr="00EB4107" w:rsidRDefault="00A32557" w:rsidP="00427C23">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Session</w:t>
            </w:r>
          </w:p>
        </w:tc>
        <w:tc>
          <w:tcPr>
            <w:tcW w:w="2476" w:type="pct"/>
            <w:gridSpan w:val="3"/>
          </w:tcPr>
          <w:p w14:paraId="73106610" w14:textId="77777777" w:rsidR="0015562C"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57287237" w14:textId="77777777" w:rsidR="005B0B87" w:rsidRPr="005B0B87" w:rsidRDefault="005B0B87" w:rsidP="005B0B8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lastRenderedPageBreak/>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45B2924E" w14:textId="1D0FC029" w:rsidR="00EB4107" w:rsidRDefault="009239CF"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w:t>
            </w:r>
            <w:r w:rsidR="00603C1C">
              <w:rPr>
                <w:rFonts w:ascii="Times New Roman" w:eastAsiaTheme="minorHAnsi" w:hAnsi="Times New Roman" w:cs="Times New Roman"/>
                <w:sz w:val="24"/>
                <w:szCs w:val="24"/>
                <w:lang w:val="en-US" w:eastAsia="en-US"/>
              </w:rPr>
              <w:t>Similarly,</w:t>
            </w:r>
            <w:r w:rsidR="0015562C">
              <w:rPr>
                <w:rFonts w:ascii="Times New Roman" w:eastAsiaTheme="minorHAnsi" w:hAnsi="Times New Roman" w:cs="Times New Roman"/>
                <w:sz w:val="24"/>
                <w:szCs w:val="24"/>
                <w:lang w:val="en-US" w:eastAsia="en-US"/>
              </w:rPr>
              <w:t xml:space="preserve"> future values of various types of cash flows to be </w:t>
            </w:r>
          </w:p>
          <w:p w14:paraId="6EA38A82" w14:textId="77777777" w:rsidR="009239CF"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Some hands on, class room exercises based on computation of PV and FV of various types of cash flows to be administered to the students</w:t>
            </w:r>
          </w:p>
          <w:p w14:paraId="130584B5" w14:textId="77777777" w:rsidR="009239CF" w:rsidRPr="00EB4107"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EB4107" w:rsidRPr="00EB4107" w14:paraId="32DAE0F6" w14:textId="77777777" w:rsidTr="008C31E0">
        <w:trPr>
          <w:trHeight w:val="845"/>
        </w:trPr>
        <w:tc>
          <w:tcPr>
            <w:tcW w:w="496" w:type="pct"/>
            <w:vMerge/>
          </w:tcPr>
          <w:p w14:paraId="5EC7BE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D845B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6F7C7F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291557ED" w14:textId="024B91ED"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49F16268" w14:textId="77777777" w:rsidTr="008C31E0">
        <w:trPr>
          <w:trHeight w:val="980"/>
        </w:trPr>
        <w:tc>
          <w:tcPr>
            <w:tcW w:w="496" w:type="pct"/>
            <w:vMerge/>
          </w:tcPr>
          <w:p w14:paraId="11F50A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096D44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55B57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C34E490" w14:textId="77777777" w:rsidR="00686558" w:rsidRDefault="0015562C"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643114A1" w14:textId="77777777" w:rsidR="009239CF" w:rsidRPr="00F306FF" w:rsidRDefault="00686558"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EB4107" w:rsidRPr="00EB4107" w14:paraId="5C379BE8" w14:textId="77777777" w:rsidTr="008C31E0">
        <w:trPr>
          <w:trHeight w:val="695"/>
        </w:trPr>
        <w:tc>
          <w:tcPr>
            <w:tcW w:w="496" w:type="pct"/>
            <w:vMerge/>
          </w:tcPr>
          <w:p w14:paraId="4C58FF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D601B1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AFD21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C07398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4FD25042" w14:textId="77777777" w:rsidTr="008C31E0">
        <w:trPr>
          <w:trHeight w:val="885"/>
        </w:trPr>
        <w:tc>
          <w:tcPr>
            <w:tcW w:w="496" w:type="pct"/>
            <w:vMerge w:val="restart"/>
          </w:tcPr>
          <w:p w14:paraId="5C64EA46" w14:textId="5538F54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4</w:t>
            </w:r>
          </w:p>
        </w:tc>
        <w:tc>
          <w:tcPr>
            <w:tcW w:w="948" w:type="pct"/>
            <w:vMerge w:val="restart"/>
          </w:tcPr>
          <w:p w14:paraId="267C54DA"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54D8E460" w14:textId="77777777" w:rsidR="00821F27" w:rsidRDefault="00821F27" w:rsidP="00EB4107">
            <w:pPr>
              <w:spacing w:after="160" w:line="259" w:lineRule="auto"/>
              <w:rPr>
                <w:rFonts w:ascii="Times New Roman" w:eastAsiaTheme="minorHAnsi" w:hAnsi="Times New Roman" w:cs="Times New Roman"/>
                <w:sz w:val="24"/>
                <w:szCs w:val="24"/>
                <w:lang w:val="en-US" w:eastAsia="en-US"/>
              </w:rPr>
            </w:pPr>
          </w:p>
          <w:p w14:paraId="1FBE1F07" w14:textId="2C45BD8E"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Future Value of an Annuity, Present Value of an Annuity, Perpetuities</w:t>
            </w:r>
          </w:p>
          <w:p w14:paraId="0ACFE55F" w14:textId="79A21C80" w:rsidR="00EB4107" w:rsidRPr="00EB4107" w:rsidRDefault="00ED39DD" w:rsidP="00ED39DD">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Uneven Cash Flow Streams</w:t>
            </w:r>
            <w:r w:rsidR="00EB4107" w:rsidRPr="00EB4107">
              <w:rPr>
                <w:rFonts w:ascii="Times New Roman" w:eastAsiaTheme="minorHAnsi" w:hAnsi="Times New Roman" w:cs="Times New Roman"/>
                <w:sz w:val="24"/>
                <w:szCs w:val="24"/>
                <w:lang w:val="en-US" w:eastAsia="en-US"/>
              </w:rPr>
              <w:t xml:space="preserve"> </w:t>
            </w:r>
          </w:p>
        </w:tc>
        <w:tc>
          <w:tcPr>
            <w:tcW w:w="1080" w:type="pct"/>
            <w:vAlign w:val="center"/>
          </w:tcPr>
          <w:p w14:paraId="649F2D8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49A165F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0E8A331" w14:textId="77777777" w:rsidTr="008C31E0">
        <w:trPr>
          <w:trHeight w:val="465"/>
        </w:trPr>
        <w:tc>
          <w:tcPr>
            <w:tcW w:w="496" w:type="pct"/>
            <w:vMerge/>
          </w:tcPr>
          <w:p w14:paraId="525DDA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59086D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492F0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4252A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027AAD8" w14:textId="77777777" w:rsidTr="008C31E0">
        <w:trPr>
          <w:trHeight w:val="585"/>
        </w:trPr>
        <w:tc>
          <w:tcPr>
            <w:tcW w:w="496" w:type="pct"/>
            <w:vMerge/>
          </w:tcPr>
          <w:p w14:paraId="67C94D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0B55BC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5C37A19"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88FE100" w14:textId="156D863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2476" w:type="pct"/>
            <w:gridSpan w:val="3"/>
          </w:tcPr>
          <w:p w14:paraId="02B79DD0" w14:textId="77777777" w:rsidR="00884304" w:rsidRDefault="00884304" w:rsidP="00884304">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 shall deal with the problems</w:t>
            </w:r>
            <w:r w:rsidR="00F91ECB">
              <w:rPr>
                <w:rFonts w:ascii="Times New Roman" w:eastAsiaTheme="minorHAnsi" w:hAnsi="Times New Roman" w:cs="Times New Roman"/>
                <w:bCs/>
                <w:sz w:val="24"/>
                <w:szCs w:val="24"/>
                <w:lang w:val="en-US" w:eastAsia="en-US"/>
              </w:rPr>
              <w:t xml:space="preserve"> involving calculation of PV and FV</w:t>
            </w:r>
            <w:r>
              <w:rPr>
                <w:rFonts w:ascii="Times New Roman" w:eastAsiaTheme="minorHAnsi" w:hAnsi="Times New Roman" w:cs="Times New Roman"/>
                <w:bCs/>
                <w:sz w:val="24"/>
                <w:szCs w:val="24"/>
                <w:lang w:val="en-US" w:eastAsia="en-US"/>
              </w:rPr>
              <w:t xml:space="preserve"> of </w:t>
            </w:r>
            <w:r w:rsidR="00F91ECB">
              <w:rPr>
                <w:rFonts w:ascii="Times New Roman" w:eastAsiaTheme="minorHAnsi" w:hAnsi="Times New Roman" w:cs="Times New Roman"/>
                <w:bCs/>
                <w:sz w:val="24"/>
                <w:szCs w:val="24"/>
                <w:lang w:val="en-US" w:eastAsia="en-US"/>
              </w:rPr>
              <w:t>u</w:t>
            </w:r>
            <w:r>
              <w:rPr>
                <w:rFonts w:ascii="Times New Roman" w:eastAsiaTheme="minorHAnsi" w:hAnsi="Times New Roman" w:cs="Times New Roman"/>
                <w:bCs/>
                <w:sz w:val="24"/>
                <w:szCs w:val="24"/>
                <w:lang w:val="en-US" w:eastAsia="en-US"/>
              </w:rPr>
              <w:t xml:space="preserve">neven cash flows, </w:t>
            </w:r>
            <w:r w:rsidR="00687549">
              <w:rPr>
                <w:rFonts w:ascii="Times New Roman" w:eastAsiaTheme="minorHAnsi" w:hAnsi="Times New Roman" w:cs="Times New Roman"/>
                <w:bCs/>
                <w:sz w:val="24"/>
                <w:szCs w:val="24"/>
                <w:lang w:val="en-US" w:eastAsia="en-US"/>
              </w:rPr>
              <w:t>different compounding</w:t>
            </w:r>
            <w:r>
              <w:rPr>
                <w:rFonts w:ascii="Times New Roman" w:eastAsiaTheme="minorHAnsi" w:hAnsi="Times New Roman" w:cs="Times New Roman"/>
                <w:bCs/>
                <w:sz w:val="24"/>
                <w:szCs w:val="24"/>
                <w:lang w:val="en-US" w:eastAsia="en-US"/>
              </w:rPr>
              <w:t xml:space="preserve"> periods</w:t>
            </w:r>
            <w:r w:rsidR="00F91ECB">
              <w:rPr>
                <w:rFonts w:ascii="Times New Roman" w:eastAsiaTheme="minorHAnsi" w:hAnsi="Times New Roman" w:cs="Times New Roman"/>
                <w:bCs/>
                <w:sz w:val="24"/>
                <w:szCs w:val="24"/>
                <w:lang w:val="en-US" w:eastAsia="en-US"/>
              </w:rPr>
              <w:t xml:space="preserve"> and with different </w:t>
            </w:r>
            <w:r w:rsidR="00687549">
              <w:rPr>
                <w:rFonts w:ascii="Times New Roman" w:eastAsiaTheme="minorHAnsi" w:hAnsi="Times New Roman" w:cs="Times New Roman"/>
                <w:bCs/>
                <w:sz w:val="24"/>
                <w:szCs w:val="24"/>
                <w:lang w:val="en-US" w:eastAsia="en-US"/>
              </w:rPr>
              <w:t>discounting and</w:t>
            </w:r>
            <w:r w:rsidR="00F91ECB">
              <w:rPr>
                <w:rFonts w:ascii="Times New Roman" w:eastAsiaTheme="minorHAnsi" w:hAnsi="Times New Roman" w:cs="Times New Roman"/>
                <w:bCs/>
                <w:sz w:val="24"/>
                <w:szCs w:val="24"/>
                <w:lang w:val="en-US" w:eastAsia="en-US"/>
              </w:rPr>
              <w:t xml:space="preserve"> compounding rates. </w:t>
            </w:r>
          </w:p>
          <w:p w14:paraId="592DDBC0" w14:textId="77777777" w:rsidR="00884304" w:rsidRPr="00F306FF" w:rsidRDefault="003D6A35" w:rsidP="00884304">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Pr>
                <w:rFonts w:ascii="Times New Roman" w:eastAsiaTheme="minorHAnsi" w:hAnsi="Times New Roman" w:cs="Times New Roman"/>
                <w:sz w:val="24"/>
                <w:szCs w:val="24"/>
                <w:lang w:val="en-US" w:eastAsia="en-US"/>
              </w:rPr>
              <w:t xml:space="preserve"> on </w:t>
            </w:r>
            <w:r w:rsidR="00687549">
              <w:rPr>
                <w:rFonts w:ascii="Times New Roman" w:eastAsiaTheme="minorHAnsi" w:hAnsi="Times New Roman" w:cs="Times New Roman"/>
                <w:sz w:val="24"/>
                <w:szCs w:val="24"/>
                <w:lang w:val="en-US" w:eastAsia="en-US"/>
              </w:rPr>
              <w:t>following:</w:t>
            </w:r>
            <w:r w:rsidRPr="00EB4107">
              <w:rPr>
                <w:rFonts w:ascii="Times New Roman" w:eastAsiaTheme="minorHAnsi" w:hAnsi="Times New Roman" w:cs="Times New Roman"/>
                <w:sz w:val="24"/>
                <w:szCs w:val="24"/>
                <w:lang w:val="en-US" w:eastAsia="en-US"/>
              </w:rPr>
              <w:t xml:space="preserve"> </w:t>
            </w:r>
            <w:r w:rsidR="00687549" w:rsidRPr="009D3D72">
              <w:rPr>
                <w:rFonts w:ascii="Times New Roman" w:eastAsiaTheme="minorHAnsi" w:hAnsi="Times New Roman" w:cs="Times New Roman"/>
                <w:i/>
                <w:sz w:val="24"/>
                <w:szCs w:val="24"/>
                <w:lang w:val="en-US" w:eastAsia="en-US"/>
              </w:rPr>
              <w:t>“</w:t>
            </w:r>
            <w:r w:rsidR="0027004F" w:rsidRPr="009D3D72">
              <w:rPr>
                <w:rFonts w:ascii="Times New Roman" w:eastAsiaTheme="minorHAnsi" w:hAnsi="Times New Roman" w:cs="Times New Roman"/>
                <w:i/>
                <w:sz w:val="24"/>
                <w:szCs w:val="24"/>
                <w:lang w:val="en-US" w:eastAsia="en-US"/>
              </w:rPr>
              <w:t>H</w:t>
            </w:r>
            <w:r w:rsidRPr="009D3D72">
              <w:rPr>
                <w:rFonts w:ascii="Times New Roman" w:eastAsiaTheme="minorHAnsi" w:hAnsi="Times New Roman" w:cs="Times New Roman"/>
                <w:i/>
                <w:sz w:val="24"/>
                <w:szCs w:val="24"/>
                <w:lang w:val="en-US" w:eastAsia="en-US"/>
              </w:rPr>
              <w:t>igher discounting rates results into smaller PVs,</w:t>
            </w:r>
            <w:r w:rsidR="00687549" w:rsidRPr="009D3D72">
              <w:rPr>
                <w:rFonts w:ascii="Times New Roman" w:eastAsiaTheme="minorHAnsi" w:hAnsi="Times New Roman" w:cs="Times New Roman"/>
                <w:i/>
                <w:sz w:val="24"/>
                <w:szCs w:val="24"/>
                <w:lang w:val="en-US" w:eastAsia="en-US"/>
              </w:rPr>
              <w:t>”</w:t>
            </w:r>
            <w:r w:rsidRPr="009D3D72">
              <w:rPr>
                <w:rFonts w:ascii="Times New Roman" w:eastAsiaTheme="minorHAnsi" w:hAnsi="Times New Roman" w:cs="Times New Roman"/>
                <w:i/>
                <w:sz w:val="24"/>
                <w:szCs w:val="24"/>
                <w:lang w:val="en-US" w:eastAsia="en-US"/>
              </w:rPr>
              <w:t xml:space="preserve"> </w:t>
            </w:r>
            <w:r w:rsidRPr="009D3D72">
              <w:rPr>
                <w:rFonts w:ascii="Times New Roman" w:eastAsiaTheme="minorHAnsi" w:hAnsi="Times New Roman" w:cs="Times New Roman"/>
                <w:i/>
                <w:sz w:val="24"/>
                <w:szCs w:val="24"/>
                <w:lang w:val="en-US" w:eastAsia="en-US"/>
              </w:rPr>
              <w:lastRenderedPageBreak/>
              <w:t xml:space="preserve">and </w:t>
            </w:r>
            <w:r w:rsidR="00687549" w:rsidRPr="009D3D72">
              <w:rPr>
                <w:rFonts w:ascii="Times New Roman" w:eastAsiaTheme="minorHAnsi" w:hAnsi="Times New Roman" w:cs="Times New Roman"/>
                <w:i/>
                <w:sz w:val="24"/>
                <w:szCs w:val="24"/>
                <w:lang w:val="en-US" w:eastAsia="en-US"/>
              </w:rPr>
              <w:t>“</w:t>
            </w:r>
            <w:r w:rsidR="00137348" w:rsidRPr="009D3D72">
              <w:rPr>
                <w:rFonts w:ascii="Times New Roman" w:eastAsiaTheme="minorHAnsi" w:hAnsi="Times New Roman" w:cs="Times New Roman"/>
                <w:i/>
                <w:sz w:val="24"/>
                <w:szCs w:val="24"/>
                <w:lang w:val="en-US" w:eastAsia="en-US"/>
              </w:rPr>
              <w:t>Higher compounding</w:t>
            </w:r>
            <w:r w:rsidRPr="009D3D72">
              <w:rPr>
                <w:rFonts w:ascii="Times New Roman" w:eastAsiaTheme="minorHAnsi" w:hAnsi="Times New Roman" w:cs="Times New Roman"/>
                <w:i/>
                <w:sz w:val="24"/>
                <w:szCs w:val="24"/>
                <w:lang w:val="en-US" w:eastAsia="en-US"/>
              </w:rPr>
              <w:t xml:space="preserve"> rates leads to bigger</w:t>
            </w:r>
            <w:r w:rsidR="00687549" w:rsidRPr="009D3D72">
              <w:rPr>
                <w:rFonts w:ascii="Times New Roman" w:eastAsiaTheme="minorHAnsi" w:hAnsi="Times New Roman" w:cs="Times New Roman"/>
                <w:i/>
                <w:sz w:val="24"/>
                <w:szCs w:val="24"/>
                <w:lang w:val="en-US" w:eastAsia="en-US"/>
              </w:rPr>
              <w:t xml:space="preserve"> FVs”.</w:t>
            </w:r>
          </w:p>
          <w:p w14:paraId="4F542E84" w14:textId="77777777" w:rsidR="00884304" w:rsidRDefault="00884304" w:rsidP="0013734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 xml:space="preserve"> </w:t>
            </w:r>
            <w:r w:rsidR="00137348">
              <w:rPr>
                <w:rFonts w:ascii="Times New Roman" w:eastAsiaTheme="minorHAnsi" w:hAnsi="Times New Roman" w:cs="Times New Roman"/>
                <w:bCs/>
                <w:sz w:val="24"/>
                <w:szCs w:val="24"/>
                <w:lang w:val="en-US" w:eastAsia="en-US"/>
              </w:rPr>
              <w:t>Instructor shall explain, how to use Annuity tables for solving TVM problems, as well as manually calculating annuity factors</w:t>
            </w:r>
          </w:p>
          <w:p w14:paraId="6B895FA8" w14:textId="77777777" w:rsidR="00EB4107" w:rsidRPr="00EB4107" w:rsidRDefault="00884304" w:rsidP="00884304">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As TVM is the single most important concept of finance and will be used to find the value of stocks , bonds and capital budgeting projects etc., instructor must ensure that all students are onboard</w:t>
            </w:r>
          </w:p>
        </w:tc>
      </w:tr>
      <w:tr w:rsidR="00EB4107" w:rsidRPr="00EB4107" w14:paraId="76E69FC7" w14:textId="77777777" w:rsidTr="008C31E0">
        <w:trPr>
          <w:trHeight w:val="750"/>
        </w:trPr>
        <w:tc>
          <w:tcPr>
            <w:tcW w:w="496" w:type="pct"/>
            <w:vMerge/>
          </w:tcPr>
          <w:p w14:paraId="5CD1C8D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7134FB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AE6681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262F1288" w14:textId="686C8182" w:rsidR="005509C2" w:rsidRPr="00F306FF" w:rsidRDefault="007B638A" w:rsidP="00603C1C">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1F14DCE9" w14:textId="77777777" w:rsidTr="008C31E0">
        <w:trPr>
          <w:trHeight w:val="780"/>
        </w:trPr>
        <w:tc>
          <w:tcPr>
            <w:tcW w:w="496" w:type="pct"/>
            <w:vMerge/>
          </w:tcPr>
          <w:p w14:paraId="088C943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41F1D2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8AE68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25DFDF6B" w14:textId="77777777" w:rsidR="00630F57" w:rsidRDefault="005509C2"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Using annuity tables for solving TVM problems </w:t>
            </w:r>
          </w:p>
          <w:p w14:paraId="188AC784" w14:textId="77777777" w:rsidR="005509C2" w:rsidRPr="00EB4107" w:rsidRDefault="00630F57"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Pr>
                <w:rFonts w:ascii="Times New Roman" w:eastAsiaTheme="minorHAnsi" w:hAnsi="Times New Roman" w:cs="Times New Roman"/>
                <w:sz w:val="24"/>
                <w:szCs w:val="24"/>
                <w:lang w:val="en-US" w:eastAsia="en-US"/>
              </w:rPr>
              <w:t>ds, and varying interest rates.</w:t>
            </w:r>
          </w:p>
        </w:tc>
      </w:tr>
      <w:tr w:rsidR="00EB4107" w:rsidRPr="00EB4107" w14:paraId="7831510C" w14:textId="77777777" w:rsidTr="008C31E0">
        <w:trPr>
          <w:trHeight w:val="677"/>
        </w:trPr>
        <w:tc>
          <w:tcPr>
            <w:tcW w:w="496" w:type="pct"/>
            <w:vMerge/>
          </w:tcPr>
          <w:p w14:paraId="7E6B94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039A67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EB308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755FD31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7E0ED3F8" w14:textId="77777777" w:rsidTr="008C31E0">
        <w:trPr>
          <w:trHeight w:val="666"/>
        </w:trPr>
        <w:tc>
          <w:tcPr>
            <w:tcW w:w="496" w:type="pct"/>
            <w:vMerge w:val="restart"/>
          </w:tcPr>
          <w:p w14:paraId="16FF2EC6" w14:textId="232C2B38"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5</w:t>
            </w:r>
          </w:p>
        </w:tc>
        <w:tc>
          <w:tcPr>
            <w:tcW w:w="948" w:type="pct"/>
            <w:vMerge w:val="restart"/>
          </w:tcPr>
          <w:p w14:paraId="56B22DAE" w14:textId="44516820"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 xml:space="preserve">Time </w:t>
            </w:r>
            <w:r w:rsidR="00603C1C" w:rsidRPr="00EB4107">
              <w:rPr>
                <w:rFonts w:ascii="Times New Roman" w:eastAsiaTheme="minorHAnsi" w:hAnsi="Times New Roman" w:cs="Times New Roman"/>
                <w:b/>
                <w:bCs/>
                <w:sz w:val="24"/>
                <w:szCs w:val="24"/>
                <w:lang w:val="en-US" w:eastAsia="en-US"/>
              </w:rPr>
              <w:t xml:space="preserve">Value </w:t>
            </w:r>
            <w:r w:rsidR="00603C1C" w:rsidRPr="00603C1C">
              <w:rPr>
                <w:rFonts w:ascii="Times New Roman" w:eastAsiaTheme="minorHAnsi" w:hAnsi="Times New Roman" w:cs="Times New Roman"/>
                <w:b/>
                <w:sz w:val="24"/>
                <w:szCs w:val="24"/>
                <w:lang w:val="en-US" w:eastAsia="en-US"/>
              </w:rPr>
              <w:t>of</w:t>
            </w:r>
            <w:r w:rsidRPr="00EB4107">
              <w:rPr>
                <w:rFonts w:ascii="Times New Roman" w:eastAsiaTheme="minorHAnsi" w:hAnsi="Times New Roman" w:cs="Times New Roman"/>
                <w:b/>
                <w:bCs/>
                <w:sz w:val="24"/>
                <w:szCs w:val="24"/>
                <w:lang w:val="en-US" w:eastAsia="en-US"/>
              </w:rPr>
              <w:t xml:space="preserve"> Money</w:t>
            </w:r>
          </w:p>
          <w:p w14:paraId="34B77F59" w14:textId="77777777" w:rsidR="00ED39DD" w:rsidRDefault="00ED39DD"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sz w:val="24"/>
                <w:szCs w:val="24"/>
                <w:lang w:val="en-US" w:eastAsia="en-US"/>
              </w:rPr>
              <w:t>Semiannual</w:t>
            </w:r>
            <w:r>
              <w:rPr>
                <w:rFonts w:ascii="Times New Roman" w:eastAsiaTheme="minorHAnsi" w:hAnsi="Times New Roman" w:cs="Times New Roman"/>
                <w:sz w:val="24"/>
                <w:szCs w:val="24"/>
                <w:lang w:val="en-US" w:eastAsia="en-US"/>
              </w:rPr>
              <w:t xml:space="preserve"> and Other Compounding Periods</w:t>
            </w:r>
            <w:r w:rsidRPr="00EB4107">
              <w:rPr>
                <w:rFonts w:ascii="Times New Roman" w:eastAsiaTheme="minorHAnsi" w:hAnsi="Times New Roman" w:cs="Times New Roman"/>
                <w:b/>
                <w:bCs/>
                <w:sz w:val="24"/>
                <w:szCs w:val="24"/>
                <w:lang w:val="en-US" w:eastAsia="en-US"/>
              </w:rPr>
              <w:t xml:space="preserve"> </w:t>
            </w:r>
          </w:p>
          <w:p w14:paraId="56834509" w14:textId="6F3AB163" w:rsidR="00821F27" w:rsidRDefault="00821F2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Different Types of Interest </w:t>
            </w:r>
            <w:r w:rsidR="00603C1C" w:rsidRPr="00EB4107">
              <w:rPr>
                <w:rFonts w:ascii="Times New Roman" w:eastAsiaTheme="minorHAnsi" w:hAnsi="Times New Roman" w:cs="Times New Roman"/>
                <w:sz w:val="24"/>
                <w:szCs w:val="24"/>
                <w:lang w:val="en-US" w:eastAsia="en-US"/>
              </w:rPr>
              <w:t>Rates</w:t>
            </w:r>
            <w:r w:rsidR="00603C1C">
              <w:rPr>
                <w:rFonts w:ascii="Times New Roman" w:eastAsiaTheme="minorHAnsi" w:hAnsi="Times New Roman" w:cs="Times New Roman"/>
                <w:sz w:val="24"/>
                <w:szCs w:val="24"/>
                <w:lang w:val="en-US" w:eastAsia="en-US"/>
              </w:rPr>
              <w:t xml:space="preserve">, </w:t>
            </w:r>
            <w:r w:rsidR="00603C1C" w:rsidRPr="00EB4107">
              <w:rPr>
                <w:rFonts w:ascii="Times New Roman" w:eastAsiaTheme="minorHAnsi" w:hAnsi="Times New Roman" w:cs="Times New Roman"/>
                <w:sz w:val="24"/>
                <w:szCs w:val="24"/>
                <w:lang w:val="en-US" w:eastAsia="en-US"/>
              </w:rPr>
              <w:t>Fractional</w:t>
            </w:r>
            <w:r>
              <w:rPr>
                <w:rFonts w:ascii="Times New Roman" w:eastAsiaTheme="minorHAnsi" w:hAnsi="Times New Roman" w:cs="Times New Roman"/>
                <w:sz w:val="24"/>
                <w:szCs w:val="24"/>
                <w:lang w:val="en-US" w:eastAsia="en-US"/>
              </w:rPr>
              <w:t xml:space="preserve"> Time Periods </w:t>
            </w:r>
          </w:p>
          <w:p w14:paraId="0C8F5E8E" w14:textId="04FC4DEE" w:rsidR="00EB4107" w:rsidRPr="00EB4107" w:rsidRDefault="00D35D6C"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Application of TVM concept in </w:t>
            </w:r>
            <w:r w:rsidR="008258D1">
              <w:rPr>
                <w:rFonts w:ascii="Times New Roman" w:eastAsiaTheme="minorHAnsi" w:hAnsi="Times New Roman" w:cs="Times New Roman"/>
                <w:sz w:val="24"/>
                <w:szCs w:val="24"/>
                <w:lang w:val="en-US" w:eastAsia="en-US"/>
              </w:rPr>
              <w:t>solving</w:t>
            </w:r>
            <w:r>
              <w:rPr>
                <w:rFonts w:ascii="Times New Roman" w:eastAsiaTheme="minorHAnsi" w:hAnsi="Times New Roman" w:cs="Times New Roman"/>
                <w:sz w:val="24"/>
                <w:szCs w:val="24"/>
                <w:lang w:val="en-US" w:eastAsia="en-US"/>
              </w:rPr>
              <w:t xml:space="preserve"> Business </w:t>
            </w:r>
            <w:r>
              <w:rPr>
                <w:rFonts w:ascii="Times New Roman" w:eastAsiaTheme="minorHAnsi" w:hAnsi="Times New Roman" w:cs="Times New Roman"/>
                <w:sz w:val="24"/>
                <w:szCs w:val="24"/>
                <w:lang w:val="en-US" w:eastAsia="en-US"/>
              </w:rPr>
              <w:lastRenderedPageBreak/>
              <w:t xml:space="preserve">personal finance problems: </w:t>
            </w:r>
            <w:r w:rsidR="00EB4107" w:rsidRPr="00EB4107">
              <w:rPr>
                <w:rFonts w:ascii="Times New Roman" w:eastAsiaTheme="minorHAnsi" w:hAnsi="Times New Roman" w:cs="Times New Roman"/>
                <w:sz w:val="24"/>
                <w:szCs w:val="24"/>
                <w:lang w:val="en-US" w:eastAsia="en-US"/>
              </w:rPr>
              <w:t>Amortized Loans</w:t>
            </w:r>
          </w:p>
          <w:p w14:paraId="732B281A" w14:textId="69DC2D46"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1080" w:type="pct"/>
            <w:vAlign w:val="center"/>
          </w:tcPr>
          <w:p w14:paraId="59AE68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tcPr>
          <w:p w14:paraId="12E534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408C0B0" w14:textId="77777777" w:rsidTr="008C31E0">
        <w:trPr>
          <w:trHeight w:val="675"/>
        </w:trPr>
        <w:tc>
          <w:tcPr>
            <w:tcW w:w="496" w:type="pct"/>
            <w:vMerge/>
          </w:tcPr>
          <w:p w14:paraId="19E6D1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6FDE21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4D7B13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1B5BC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2506A1DB" w14:textId="77777777" w:rsidTr="008C31E0">
        <w:trPr>
          <w:trHeight w:val="645"/>
        </w:trPr>
        <w:tc>
          <w:tcPr>
            <w:tcW w:w="496" w:type="pct"/>
            <w:vMerge/>
          </w:tcPr>
          <w:p w14:paraId="7ED4E58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876FBE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0D76EF2" w14:textId="77777777" w:rsidR="00062FC1" w:rsidRDefault="00062FC1" w:rsidP="00062FC1">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w:t>
            </w:r>
            <w:r w:rsidRPr="005663EB">
              <w:rPr>
                <w:rFonts w:ascii="Times New Roman" w:eastAsiaTheme="minorHAnsi" w:hAnsi="Times New Roman" w:cs="Times New Roman"/>
                <w:sz w:val="24"/>
                <w:szCs w:val="24"/>
                <w:lang w:val="en-US" w:eastAsia="en-US"/>
              </w:rPr>
              <w:t>Numerical Exercise with spread sheet application</w:t>
            </w:r>
          </w:p>
          <w:p w14:paraId="3EC1BC8F" w14:textId="2C8AF28C" w:rsidR="00560C5C" w:rsidRDefault="00560C5C" w:rsidP="00062FC1">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Moodle upload on </w:t>
            </w:r>
            <w:r w:rsidRPr="00EB4107">
              <w:rPr>
                <w:rFonts w:ascii="Times New Roman" w:eastAsiaTheme="minorHAnsi" w:hAnsi="Times New Roman" w:cs="Times New Roman"/>
                <w:sz w:val="24"/>
                <w:szCs w:val="24"/>
                <w:lang w:val="en-US" w:eastAsia="en-US"/>
              </w:rPr>
              <w:t>Partial Amortization: Balloon Loans</w:t>
            </w:r>
          </w:p>
          <w:p w14:paraId="17A9E6A5" w14:textId="318C1B39" w:rsidR="00EB4107" w:rsidRPr="00EB4107" w:rsidRDefault="00062FC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Case study analysis</w:t>
            </w:r>
          </w:p>
        </w:tc>
        <w:tc>
          <w:tcPr>
            <w:tcW w:w="2476" w:type="pct"/>
            <w:gridSpan w:val="3"/>
          </w:tcPr>
          <w:p w14:paraId="6C01FDBD" w14:textId="584BA68A" w:rsidR="00EB4107" w:rsidRDefault="008258D1" w:rsidP="00EB4107">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 xml:space="preserve">Demonstrate </w:t>
            </w:r>
            <w:r w:rsidR="00122722">
              <w:rPr>
                <w:rFonts w:ascii="Times New Roman" w:eastAsiaTheme="minorHAnsi" w:hAnsi="Times New Roman" w:cs="Times New Roman"/>
                <w:bCs/>
                <w:sz w:val="24"/>
                <w:szCs w:val="24"/>
                <w:lang w:val="en-US" w:eastAsia="en-US"/>
              </w:rPr>
              <w:t xml:space="preserve">real life </w:t>
            </w:r>
            <w:r>
              <w:rPr>
                <w:rFonts w:ascii="Times New Roman" w:eastAsiaTheme="minorHAnsi" w:hAnsi="Times New Roman" w:cs="Times New Roman"/>
                <w:bCs/>
                <w:sz w:val="24"/>
                <w:szCs w:val="24"/>
                <w:lang w:val="en-US" w:eastAsia="en-US"/>
              </w:rPr>
              <w:t xml:space="preserve">applications of the concept of TVM </w:t>
            </w:r>
            <w:r w:rsidR="00122722">
              <w:rPr>
                <w:rFonts w:ascii="Times New Roman" w:eastAsiaTheme="minorHAnsi" w:hAnsi="Times New Roman" w:cs="Times New Roman"/>
                <w:bCs/>
                <w:sz w:val="24"/>
                <w:szCs w:val="24"/>
                <w:lang w:val="en-US" w:eastAsia="en-US"/>
              </w:rPr>
              <w:t>using MS Excel, some suggestion</w:t>
            </w:r>
            <w:r w:rsidR="00603C1C">
              <w:rPr>
                <w:rFonts w:ascii="Times New Roman" w:eastAsiaTheme="minorHAnsi" w:hAnsi="Times New Roman" w:cs="Times New Roman"/>
                <w:bCs/>
                <w:sz w:val="24"/>
                <w:szCs w:val="24"/>
                <w:lang w:val="en-US" w:eastAsia="en-US"/>
              </w:rPr>
              <w:t>s</w:t>
            </w:r>
            <w:r w:rsidR="00122722">
              <w:rPr>
                <w:rFonts w:ascii="Times New Roman" w:eastAsiaTheme="minorHAnsi" w:hAnsi="Times New Roman" w:cs="Times New Roman"/>
                <w:bCs/>
                <w:sz w:val="24"/>
                <w:szCs w:val="24"/>
                <w:lang w:val="en-US" w:eastAsia="en-US"/>
              </w:rPr>
              <w:t xml:space="preserve"> ar</w:t>
            </w:r>
            <w:r w:rsidR="00603C1C">
              <w:rPr>
                <w:rFonts w:ascii="Times New Roman" w:eastAsiaTheme="minorHAnsi" w:hAnsi="Times New Roman" w:cs="Times New Roman"/>
                <w:bCs/>
                <w:sz w:val="24"/>
                <w:szCs w:val="24"/>
                <w:lang w:val="en-US" w:eastAsia="en-US"/>
              </w:rPr>
              <w:t>e</w:t>
            </w:r>
            <w:r w:rsidR="00122722">
              <w:rPr>
                <w:rFonts w:ascii="Times New Roman" w:eastAsiaTheme="minorHAnsi" w:hAnsi="Times New Roman" w:cs="Times New Roman"/>
                <w:bCs/>
                <w:sz w:val="24"/>
                <w:szCs w:val="24"/>
                <w:lang w:val="en-US" w:eastAsia="en-US"/>
              </w:rPr>
              <w:t xml:space="preserve"> given below</w:t>
            </w:r>
            <w:r w:rsidR="00603C1C">
              <w:rPr>
                <w:rFonts w:ascii="Times New Roman" w:eastAsiaTheme="minorHAnsi" w:hAnsi="Times New Roman" w:cs="Times New Roman"/>
                <w:bCs/>
                <w:sz w:val="24"/>
                <w:szCs w:val="24"/>
                <w:lang w:val="en-US" w:eastAsia="en-US"/>
              </w:rPr>
              <w:t>:</w:t>
            </w:r>
          </w:p>
          <w:p w14:paraId="23702589" w14:textId="77777777" w:rsidR="008258D1"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 xml:space="preserve">Loan amortization / Debenture redemption </w:t>
            </w:r>
          </w:p>
          <w:p w14:paraId="205CC593" w14:textId="1B171020" w:rsidR="008258D1"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 xml:space="preserve">Retirement planning </w:t>
            </w:r>
            <w:r w:rsidR="00603C1C" w:rsidRPr="00603C1C">
              <w:rPr>
                <w:rFonts w:eastAsiaTheme="minorHAnsi"/>
                <w:bCs/>
              </w:rPr>
              <w:t>/ Endowment</w:t>
            </w:r>
            <w:r w:rsidR="00122722" w:rsidRPr="00603C1C">
              <w:rPr>
                <w:rFonts w:eastAsiaTheme="minorHAnsi"/>
                <w:bCs/>
              </w:rPr>
              <w:t xml:space="preserve"> funds </w:t>
            </w:r>
          </w:p>
          <w:p w14:paraId="221452D9" w14:textId="77777777" w:rsidR="00122722" w:rsidRPr="00603C1C" w:rsidRDefault="008258D1" w:rsidP="00603C1C">
            <w:pPr>
              <w:pStyle w:val="ListParagraph"/>
              <w:numPr>
                <w:ilvl w:val="0"/>
                <w:numId w:val="37"/>
              </w:numPr>
              <w:spacing w:after="160" w:line="259" w:lineRule="auto"/>
              <w:jc w:val="both"/>
              <w:rPr>
                <w:rFonts w:eastAsiaTheme="minorHAnsi"/>
                <w:bCs/>
              </w:rPr>
            </w:pPr>
            <w:r w:rsidRPr="00603C1C">
              <w:rPr>
                <w:rFonts w:eastAsiaTheme="minorHAnsi"/>
                <w:bCs/>
              </w:rPr>
              <w:t>Planning for purchase of Capital assets</w:t>
            </w:r>
            <w:r w:rsidR="00122722" w:rsidRPr="00603C1C">
              <w:rPr>
                <w:rFonts w:eastAsiaTheme="minorHAnsi"/>
                <w:bCs/>
              </w:rPr>
              <w:t xml:space="preserve"> / </w:t>
            </w:r>
            <w:r w:rsidR="007F5B5D" w:rsidRPr="00603C1C">
              <w:rPr>
                <w:rFonts w:eastAsiaTheme="minorHAnsi"/>
                <w:bCs/>
              </w:rPr>
              <w:t>C</w:t>
            </w:r>
            <w:r w:rsidR="00122722" w:rsidRPr="00603C1C">
              <w:rPr>
                <w:rFonts w:eastAsiaTheme="minorHAnsi"/>
                <w:bCs/>
              </w:rPr>
              <w:t xml:space="preserve">hildren education </w:t>
            </w:r>
          </w:p>
          <w:p w14:paraId="00BB1C63" w14:textId="77777777" w:rsidR="00122722" w:rsidRDefault="00122722"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dealing with real life financial situations</w:t>
            </w:r>
            <w:r w:rsidR="0057702D">
              <w:rPr>
                <w:rFonts w:ascii="Times New Roman" w:eastAsiaTheme="minorHAnsi" w:hAnsi="Times New Roman" w:cs="Times New Roman"/>
                <w:bCs/>
                <w:sz w:val="24"/>
                <w:szCs w:val="24"/>
                <w:lang w:val="en-US" w:eastAsia="en-US"/>
              </w:rPr>
              <w:t xml:space="preserve"> in class,</w:t>
            </w:r>
            <w:r>
              <w:rPr>
                <w:rFonts w:ascii="Times New Roman" w:eastAsiaTheme="minorHAnsi" w:hAnsi="Times New Roman" w:cs="Times New Roman"/>
                <w:bCs/>
                <w:sz w:val="24"/>
                <w:szCs w:val="24"/>
                <w:lang w:val="en-US" w:eastAsia="en-US"/>
              </w:rPr>
              <w:t xml:space="preserve"> is bound to create natural </w:t>
            </w:r>
            <w:r>
              <w:rPr>
                <w:rFonts w:ascii="Times New Roman" w:eastAsiaTheme="minorHAnsi" w:hAnsi="Times New Roman" w:cs="Times New Roman"/>
                <w:bCs/>
                <w:sz w:val="24"/>
                <w:szCs w:val="24"/>
                <w:lang w:val="en-US" w:eastAsia="en-US"/>
              </w:rPr>
              <w:lastRenderedPageBreak/>
              <w:t xml:space="preserve">interest and generate curiosity amongst the pupil   </w:t>
            </w:r>
          </w:p>
          <w:p w14:paraId="253CB55E" w14:textId="77777777" w:rsidR="00FC6E45" w:rsidRPr="00EB4107" w:rsidRDefault="00FC6E45" w:rsidP="00122722">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Instructors can use appropriate case studies, to explain the application of TVM</w:t>
            </w:r>
          </w:p>
        </w:tc>
      </w:tr>
      <w:tr w:rsidR="00EB4107" w:rsidRPr="00EB4107" w14:paraId="5C872AF2" w14:textId="77777777" w:rsidTr="008C31E0">
        <w:trPr>
          <w:trHeight w:val="525"/>
        </w:trPr>
        <w:tc>
          <w:tcPr>
            <w:tcW w:w="496" w:type="pct"/>
            <w:vMerge/>
          </w:tcPr>
          <w:p w14:paraId="0A7C1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4ACFAC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B1C8D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03C8354" w14:textId="2AC77326" w:rsidR="00EB4107" w:rsidRPr="00F306FF" w:rsidRDefault="007B638A" w:rsidP="00766E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1</w:t>
            </w:r>
          </w:p>
        </w:tc>
      </w:tr>
      <w:tr w:rsidR="00EB4107" w:rsidRPr="00EB4107" w14:paraId="3190BF63" w14:textId="77777777" w:rsidTr="008C31E0">
        <w:trPr>
          <w:trHeight w:val="435"/>
        </w:trPr>
        <w:tc>
          <w:tcPr>
            <w:tcW w:w="496" w:type="pct"/>
            <w:vMerge/>
          </w:tcPr>
          <w:p w14:paraId="4887627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CD8BC2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1B61C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726F29AB" w14:textId="77777777" w:rsidR="00EB4107" w:rsidRDefault="00EB4107" w:rsidP="00FC6E45">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and apply the concept of </w:t>
            </w:r>
            <w:r w:rsidR="00FC6E45">
              <w:rPr>
                <w:rFonts w:ascii="Times New Roman" w:eastAsiaTheme="minorHAnsi" w:hAnsi="Times New Roman" w:cs="Times New Roman"/>
                <w:sz w:val="24"/>
                <w:szCs w:val="24"/>
                <w:lang w:val="en-US" w:eastAsia="en-US"/>
              </w:rPr>
              <w:t>TVM</w:t>
            </w:r>
            <w:r w:rsidRPr="00EB4107">
              <w:rPr>
                <w:rFonts w:ascii="Times New Roman" w:eastAsiaTheme="minorHAnsi" w:hAnsi="Times New Roman" w:cs="Times New Roman"/>
                <w:sz w:val="24"/>
                <w:szCs w:val="24"/>
                <w:lang w:val="en-US" w:eastAsia="en-US"/>
              </w:rPr>
              <w:t xml:space="preserve"> </w:t>
            </w:r>
            <w:r w:rsidR="00FC6E45">
              <w:rPr>
                <w:rFonts w:ascii="Times New Roman" w:eastAsiaTheme="minorHAnsi" w:hAnsi="Times New Roman" w:cs="Times New Roman"/>
                <w:sz w:val="24"/>
                <w:szCs w:val="24"/>
                <w:lang w:val="en-US" w:eastAsia="en-US"/>
              </w:rPr>
              <w:t xml:space="preserve">in Business situation and personal financial planning </w:t>
            </w:r>
          </w:p>
          <w:p w14:paraId="2D9E6B8D" w14:textId="7F4CA6D8" w:rsidR="00FC6E45" w:rsidRPr="00EB4107" w:rsidRDefault="00FC6E45" w:rsidP="00ED39DD">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Using</w:t>
            </w:r>
            <w:r w:rsidR="00F306FF">
              <w:rPr>
                <w:rFonts w:ascii="Times New Roman" w:eastAsiaTheme="minorHAnsi" w:hAnsi="Times New Roman" w:cs="Times New Roman"/>
                <w:sz w:val="24"/>
                <w:szCs w:val="24"/>
                <w:lang w:val="en-US" w:eastAsia="en-US"/>
              </w:rPr>
              <w:t xml:space="preserve"> </w:t>
            </w:r>
            <w:r w:rsidR="00ED39DD">
              <w:rPr>
                <w:rFonts w:ascii="Times New Roman" w:eastAsiaTheme="minorHAnsi" w:hAnsi="Times New Roman" w:cs="Times New Roman"/>
                <w:sz w:val="24"/>
                <w:szCs w:val="24"/>
                <w:lang w:val="en-US" w:eastAsia="en-US"/>
              </w:rPr>
              <w:t>Spread sheet</w:t>
            </w:r>
            <w:r w:rsidR="00F306FF">
              <w:rPr>
                <w:rFonts w:ascii="Times New Roman" w:eastAsiaTheme="minorHAnsi" w:hAnsi="Times New Roman" w:cs="Times New Roman"/>
                <w:sz w:val="24"/>
                <w:szCs w:val="24"/>
                <w:lang w:val="en-US" w:eastAsia="en-US"/>
              </w:rPr>
              <w:t xml:space="preserve"> to solve TVM problems</w:t>
            </w:r>
          </w:p>
        </w:tc>
      </w:tr>
      <w:tr w:rsidR="00EB4107" w:rsidRPr="00EB4107" w14:paraId="39448B20" w14:textId="77777777" w:rsidTr="008C31E0">
        <w:trPr>
          <w:trHeight w:val="450"/>
        </w:trPr>
        <w:tc>
          <w:tcPr>
            <w:tcW w:w="496" w:type="pct"/>
            <w:vMerge/>
          </w:tcPr>
          <w:p w14:paraId="190B17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992525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D6E75B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71A746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EB4107" w:rsidRPr="00EB4107" w14:paraId="545647D5" w14:textId="77777777" w:rsidTr="008C31E0">
        <w:trPr>
          <w:trHeight w:val="314"/>
        </w:trPr>
        <w:tc>
          <w:tcPr>
            <w:tcW w:w="5000" w:type="pct"/>
            <w:gridSpan w:val="6"/>
            <w:shd w:val="clear" w:color="auto" w:fill="BDD6EE" w:themeFill="accent1" w:themeFillTint="66"/>
          </w:tcPr>
          <w:p w14:paraId="159A1CF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 xml:space="preserve"> Investing in long term assets</w:t>
            </w:r>
          </w:p>
        </w:tc>
      </w:tr>
      <w:tr w:rsidR="00EB4107" w:rsidRPr="00EB4107" w14:paraId="293657DC" w14:textId="77777777" w:rsidTr="008C31E0">
        <w:trPr>
          <w:trHeight w:val="930"/>
        </w:trPr>
        <w:tc>
          <w:tcPr>
            <w:tcW w:w="496" w:type="pct"/>
            <w:vMerge w:val="restart"/>
          </w:tcPr>
          <w:p w14:paraId="0D0EAC3F" w14:textId="125A2D0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6</w:t>
            </w:r>
          </w:p>
        </w:tc>
        <w:tc>
          <w:tcPr>
            <w:tcW w:w="948" w:type="pct"/>
            <w:vMerge w:val="restart"/>
          </w:tcPr>
          <w:p w14:paraId="06F295A7"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The Basics of Capital Budgeting</w:t>
            </w:r>
          </w:p>
          <w:p w14:paraId="2363D3F4" w14:textId="7A938D9A" w:rsidR="00EB4107" w:rsidRPr="00EB4107" w:rsidRDefault="00EB4107" w:rsidP="006660E2">
            <w:pPr>
              <w:spacing w:after="160" w:line="259" w:lineRule="auto"/>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Importance of capital budgeting, Generating ideas for capital proj</w:t>
            </w:r>
            <w:r w:rsidR="006660E2">
              <w:rPr>
                <w:rFonts w:ascii="Times New Roman" w:eastAsiaTheme="minorHAnsi" w:hAnsi="Times New Roman" w:cs="Times New Roman"/>
                <w:sz w:val="24"/>
                <w:szCs w:val="24"/>
                <w:lang w:val="en-US" w:eastAsia="en-US"/>
              </w:rPr>
              <w:t>ects,  Project classifications</w:t>
            </w:r>
          </w:p>
        </w:tc>
        <w:tc>
          <w:tcPr>
            <w:tcW w:w="1080" w:type="pct"/>
            <w:vAlign w:val="center"/>
          </w:tcPr>
          <w:p w14:paraId="47C6F8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373938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8C5A219" w14:textId="77777777" w:rsidTr="008C31E0">
        <w:trPr>
          <w:trHeight w:val="785"/>
        </w:trPr>
        <w:tc>
          <w:tcPr>
            <w:tcW w:w="496" w:type="pct"/>
            <w:vMerge/>
          </w:tcPr>
          <w:p w14:paraId="24D557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89EB3E"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7112700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B60B9D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6DE2A09" w14:textId="77777777" w:rsidTr="008C31E0">
        <w:trPr>
          <w:trHeight w:val="1035"/>
        </w:trPr>
        <w:tc>
          <w:tcPr>
            <w:tcW w:w="496" w:type="pct"/>
            <w:vMerge/>
          </w:tcPr>
          <w:p w14:paraId="50E8A0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55CB5F"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0167BA02" w14:textId="4154D290" w:rsidR="00EB4107" w:rsidRPr="00EB4107" w:rsidRDefault="00EB4107" w:rsidP="00B64AC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B64ACF">
              <w:rPr>
                <w:rFonts w:ascii="Times New Roman" w:eastAsiaTheme="minorHAnsi" w:hAnsi="Times New Roman" w:cs="Times New Roman"/>
                <w:sz w:val="24"/>
                <w:szCs w:val="24"/>
                <w:lang w:val="en-US" w:eastAsia="en-US"/>
              </w:rPr>
              <w:t>Discussion/ case analysis</w:t>
            </w:r>
          </w:p>
        </w:tc>
        <w:tc>
          <w:tcPr>
            <w:tcW w:w="2476" w:type="pct"/>
            <w:gridSpan w:val="3"/>
            <w:vAlign w:val="center"/>
          </w:tcPr>
          <w:p w14:paraId="03577E93" w14:textId="70143A95"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Initiate a discussion in the </w:t>
            </w:r>
            <w:r w:rsidR="00603C1C">
              <w:rPr>
                <w:rFonts w:ascii="Times New Roman" w:hAnsi="Times New Roman" w:cs="Times New Roman"/>
              </w:rPr>
              <w:t>class,</w:t>
            </w:r>
            <w:r>
              <w:rPr>
                <w:rFonts w:ascii="Times New Roman" w:hAnsi="Times New Roman" w:cs="Times New Roman"/>
              </w:rPr>
              <w:t xml:space="preserve"> why capital budgeting decisions are the most important investment decisions made by a firm’s management</w:t>
            </w:r>
          </w:p>
          <w:p w14:paraId="4E9F8872" w14:textId="12E59B91"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A case based on capital budgeting decision need to introduced in the class and discussed </w:t>
            </w:r>
            <w:r w:rsidR="002238A4">
              <w:rPr>
                <w:rFonts w:ascii="Times New Roman" w:hAnsi="Times New Roman" w:cs="Times New Roman"/>
              </w:rPr>
              <w:t xml:space="preserve">– e.g. </w:t>
            </w:r>
            <w:r w:rsidR="002238A4" w:rsidRPr="00BF429F">
              <w:rPr>
                <w:rFonts w:ascii="Times New Roman" w:hAnsi="Times New Roman" w:cs="Times New Roman"/>
                <w:i/>
              </w:rPr>
              <w:t>Panama Canal</w:t>
            </w:r>
            <w:r w:rsidR="00BF429F">
              <w:rPr>
                <w:rFonts w:ascii="Times New Roman" w:hAnsi="Times New Roman" w:cs="Times New Roman"/>
                <w:i/>
              </w:rPr>
              <w:t xml:space="preserve">/ </w:t>
            </w:r>
            <w:proofErr w:type="spellStart"/>
            <w:r w:rsidR="00BF429F">
              <w:rPr>
                <w:rFonts w:ascii="Times New Roman" w:hAnsi="Times New Roman" w:cs="Times New Roman"/>
                <w:i/>
              </w:rPr>
              <w:t>Balarampur</w:t>
            </w:r>
            <w:proofErr w:type="spellEnd"/>
            <w:r w:rsidR="00BF429F">
              <w:rPr>
                <w:rFonts w:ascii="Times New Roman" w:hAnsi="Times New Roman" w:cs="Times New Roman"/>
                <w:i/>
              </w:rPr>
              <w:t xml:space="preserve"> </w:t>
            </w:r>
            <w:proofErr w:type="spellStart"/>
            <w:r w:rsidR="00BF429F">
              <w:rPr>
                <w:rFonts w:ascii="Times New Roman" w:hAnsi="Times New Roman" w:cs="Times New Roman"/>
                <w:i/>
              </w:rPr>
              <w:t>Chini</w:t>
            </w:r>
            <w:proofErr w:type="spellEnd"/>
            <w:r w:rsidR="00BF429F">
              <w:rPr>
                <w:rFonts w:ascii="Times New Roman" w:hAnsi="Times New Roman" w:cs="Times New Roman"/>
                <w:i/>
              </w:rPr>
              <w:t xml:space="preserve"> Mills </w:t>
            </w:r>
          </w:p>
          <w:p w14:paraId="594267D8"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Class to be briefed about the discounting and non-discounting techniques used capital budgeting situation</w:t>
            </w:r>
          </w:p>
          <w:p w14:paraId="6396AFAB" w14:textId="77777777" w:rsidR="00EB4107" w:rsidRPr="00EB4107" w:rsidRDefault="00EB4107" w:rsidP="002238A4">
            <w:pPr>
              <w:pStyle w:val="Default"/>
              <w:ind w:left="720"/>
              <w:rPr>
                <w:rFonts w:ascii="Times New Roman" w:hAnsi="Times New Roman" w:cs="Times New Roman"/>
                <w:bCs/>
              </w:rPr>
            </w:pPr>
          </w:p>
        </w:tc>
      </w:tr>
      <w:tr w:rsidR="00EB4107" w:rsidRPr="00EB4107" w14:paraId="72F2C4B1" w14:textId="77777777" w:rsidTr="008C31E0">
        <w:trPr>
          <w:trHeight w:val="780"/>
        </w:trPr>
        <w:tc>
          <w:tcPr>
            <w:tcW w:w="496" w:type="pct"/>
            <w:vMerge/>
          </w:tcPr>
          <w:p w14:paraId="33FF5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600D59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490F3B1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34E93DC0" w14:textId="5CEE91C5" w:rsidR="00EB4107" w:rsidRPr="00F306FF" w:rsidRDefault="00AF59D2"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E10766B" w14:textId="77777777" w:rsidTr="008C31E0">
        <w:trPr>
          <w:trHeight w:val="840"/>
        </w:trPr>
        <w:tc>
          <w:tcPr>
            <w:tcW w:w="496" w:type="pct"/>
            <w:vMerge/>
          </w:tcPr>
          <w:p w14:paraId="6670A1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9E70445"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7E9B93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vAlign w:val="center"/>
          </w:tcPr>
          <w:p w14:paraId="317FE792" w14:textId="77777777" w:rsidR="003A48E5" w:rsidRPr="003A48E5" w:rsidRDefault="003A48E5" w:rsidP="003A48E5">
            <w:pPr>
              <w:autoSpaceDE w:val="0"/>
              <w:autoSpaceDN w:val="0"/>
              <w:adjustRightInd w:val="0"/>
              <w:spacing w:after="0" w:line="240" w:lineRule="auto"/>
              <w:rPr>
                <w:rFonts w:ascii="Times New Roman" w:hAnsi="Times New Roman" w:cs="Times New Roman"/>
                <w:color w:val="000000"/>
                <w:sz w:val="24"/>
                <w:szCs w:val="24"/>
              </w:rPr>
            </w:pPr>
            <w:r w:rsidRPr="003A48E5">
              <w:rPr>
                <w:rFonts w:ascii="Times New Roman" w:hAnsi="Times New Roman" w:cs="Times New Roman"/>
                <w:color w:val="000000"/>
                <w:sz w:val="24"/>
                <w:szCs w:val="24"/>
              </w:rPr>
              <w:t xml:space="preserve">At the end of this lesson students will be able to: </w:t>
            </w:r>
          </w:p>
          <w:p w14:paraId="12E39625"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Understand why capital expenditure decisions are one of the most important decision taken by financial manager</w:t>
            </w:r>
          </w:p>
          <w:p w14:paraId="4003D592" w14:textId="77777777" w:rsidR="003A48E5" w:rsidRPr="003A48E5"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lastRenderedPageBreak/>
              <w:t xml:space="preserve">Learn discounting and non-discounting techniques used for decision making in capital budgeting situation </w:t>
            </w:r>
          </w:p>
          <w:p w14:paraId="6E250A7E" w14:textId="77777777" w:rsidR="00EB4107" w:rsidRPr="00F306FF" w:rsidRDefault="003A48E5" w:rsidP="007D3804">
            <w:pPr>
              <w:numPr>
                <w:ilvl w:val="0"/>
                <w:numId w:val="11"/>
              </w:numPr>
              <w:spacing w:after="0" w:line="240" w:lineRule="auto"/>
              <w:jc w:val="both"/>
              <w:rPr>
                <w:rFonts w:ascii="Times New Roman" w:hAnsi="Times New Roman" w:cs="Times New Roman"/>
                <w:sz w:val="24"/>
                <w:szCs w:val="24"/>
              </w:rPr>
            </w:pPr>
            <w:r w:rsidRPr="003A48E5">
              <w:rPr>
                <w:rFonts w:ascii="Times New Roman" w:hAnsi="Times New Roman" w:cs="Times New Roman"/>
                <w:sz w:val="24"/>
                <w:szCs w:val="24"/>
              </w:rPr>
              <w:t xml:space="preserve">Appreciate why discounting techniques for capital budgeting decision making,  is superior than non-discounting techniques </w:t>
            </w:r>
          </w:p>
        </w:tc>
      </w:tr>
      <w:tr w:rsidR="00EB4107" w:rsidRPr="00EB4107" w14:paraId="3AFEEFE7" w14:textId="77777777" w:rsidTr="008C31E0">
        <w:trPr>
          <w:trHeight w:val="1305"/>
        </w:trPr>
        <w:tc>
          <w:tcPr>
            <w:tcW w:w="496" w:type="pct"/>
            <w:vMerge/>
          </w:tcPr>
          <w:p w14:paraId="789B970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3FE9FB3"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5A413E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40FBE2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FB693AB" w14:textId="77777777" w:rsidTr="008C31E0">
        <w:trPr>
          <w:trHeight w:val="826"/>
        </w:trPr>
        <w:tc>
          <w:tcPr>
            <w:tcW w:w="496" w:type="pct"/>
            <w:vMerge w:val="restart"/>
          </w:tcPr>
          <w:p w14:paraId="614655EB" w14:textId="3734207D"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7</w:t>
            </w:r>
          </w:p>
        </w:tc>
        <w:tc>
          <w:tcPr>
            <w:tcW w:w="948" w:type="pct"/>
            <w:vMerge w:val="restart"/>
          </w:tcPr>
          <w:p w14:paraId="625B12E1"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AF01AE7" w14:textId="015CDA99" w:rsidR="00EB4107" w:rsidRPr="00EB4107" w:rsidRDefault="00EB4107" w:rsidP="007A6A8D">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1080" w:type="pct"/>
            <w:vAlign w:val="center"/>
          </w:tcPr>
          <w:p w14:paraId="4844EF9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17A8BF1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D80E852" w14:textId="77777777" w:rsidTr="008C31E0">
        <w:trPr>
          <w:trHeight w:val="780"/>
        </w:trPr>
        <w:tc>
          <w:tcPr>
            <w:tcW w:w="496" w:type="pct"/>
            <w:vMerge/>
          </w:tcPr>
          <w:p w14:paraId="5A4BCC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8E5D2D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D7385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298083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362FC05" w14:textId="77777777" w:rsidTr="008C31E0">
        <w:trPr>
          <w:trHeight w:val="690"/>
        </w:trPr>
        <w:tc>
          <w:tcPr>
            <w:tcW w:w="496" w:type="pct"/>
            <w:vMerge/>
          </w:tcPr>
          <w:p w14:paraId="355D7B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E5DF57C"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559F6FE3" w14:textId="06EF9D2E" w:rsidR="00EB4107" w:rsidRPr="00EB4107" w:rsidRDefault="00B64ACF" w:rsidP="006660E2">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Pedagogy :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476" w:type="pct"/>
            <w:gridSpan w:val="3"/>
            <w:vAlign w:val="center"/>
          </w:tcPr>
          <w:p w14:paraId="60942923"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2EFAFD1B" w14:textId="77777777" w:rsidR="00AF4808" w:rsidRDefault="00AF4808" w:rsidP="007D3804">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w:t>
            </w:r>
            <w:proofErr w:type="gramStart"/>
            <w:r>
              <w:rPr>
                <w:rFonts w:ascii="Times New Roman" w:hAnsi="Times New Roman" w:cs="Times New Roman"/>
              </w:rPr>
              <w:t>( ARR</w:t>
            </w:r>
            <w:proofErr w:type="gramEnd"/>
            <w:r>
              <w:rPr>
                <w:rFonts w:ascii="Times New Roman" w:hAnsi="Times New Roman" w:cs="Times New Roman"/>
              </w:rPr>
              <w:t>) is not recommended as capital expenditure decision making tool</w:t>
            </w:r>
          </w:p>
          <w:p w14:paraId="6DCCC308" w14:textId="77777777" w:rsidR="00EB4107" w:rsidRPr="00F306FF" w:rsidRDefault="00AF4808" w:rsidP="007D3804">
            <w:pPr>
              <w:pStyle w:val="Default"/>
              <w:numPr>
                <w:ilvl w:val="0"/>
                <w:numId w:val="14"/>
              </w:numPr>
              <w:rPr>
                <w:rFonts w:ascii="Times New Roman" w:hAnsi="Times New Roman" w:cs="Times New Roman"/>
              </w:rPr>
            </w:pPr>
            <w:r>
              <w:rPr>
                <w:rFonts w:ascii="Times New Roman" w:hAnsi="Times New Roman" w:cs="Times New Roman"/>
              </w:rPr>
              <w:t>Demonstrate the project selection on the basis of Pay-back period method</w:t>
            </w:r>
          </w:p>
        </w:tc>
      </w:tr>
      <w:tr w:rsidR="00EB4107" w:rsidRPr="00EB4107" w14:paraId="632E74B3" w14:textId="77777777" w:rsidTr="008C31E0">
        <w:trPr>
          <w:trHeight w:val="660"/>
        </w:trPr>
        <w:tc>
          <w:tcPr>
            <w:tcW w:w="496" w:type="pct"/>
            <w:vMerge/>
          </w:tcPr>
          <w:p w14:paraId="676B3E3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83F454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E51D1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4E746AB5" w14:textId="22F258C1"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DD4277D" w14:textId="77777777" w:rsidTr="008C31E0">
        <w:trPr>
          <w:trHeight w:hRule="exact" w:val="2512"/>
        </w:trPr>
        <w:tc>
          <w:tcPr>
            <w:tcW w:w="496" w:type="pct"/>
            <w:vMerge/>
          </w:tcPr>
          <w:p w14:paraId="083FD3C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3ACC1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57F92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A33F7D7" w14:textId="77777777" w:rsidR="00C014DD" w:rsidRDefault="00233282" w:rsidP="00C014DD">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66B7F554" w14:textId="77777777" w:rsidR="00C014DD" w:rsidRPr="00C014DD" w:rsidRDefault="00C014DD" w:rsidP="00C014DD">
            <w:pPr>
              <w:autoSpaceDE w:val="0"/>
              <w:autoSpaceDN w:val="0"/>
              <w:adjustRightInd w:val="0"/>
              <w:spacing w:after="0" w:line="240" w:lineRule="auto"/>
              <w:rPr>
                <w:rFonts w:ascii="Times New Roman" w:hAnsi="Times New Roman" w:cs="Times New Roman"/>
                <w:color w:val="000000"/>
                <w:sz w:val="23"/>
                <w:szCs w:val="23"/>
              </w:rPr>
            </w:pPr>
          </w:p>
          <w:p w14:paraId="3A4B8BE1" w14:textId="77777777" w:rsidR="00C014DD" w:rsidRDefault="00233282"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7F4213F2" w14:textId="77777777" w:rsidR="00C014DD" w:rsidRDefault="00C014DD" w:rsidP="007D3804">
            <w:pPr>
              <w:pStyle w:val="ListParagraph"/>
              <w:numPr>
                <w:ilvl w:val="0"/>
                <w:numId w:val="12"/>
              </w:numPr>
              <w:spacing w:after="160" w:line="259" w:lineRule="auto"/>
              <w:jc w:val="both"/>
            </w:pPr>
            <w:r w:rsidRPr="00C014DD">
              <w:t>Find internal rate of return of any new project under consideration</w:t>
            </w:r>
          </w:p>
          <w:p w14:paraId="2504299F" w14:textId="77777777" w:rsidR="00C014DD" w:rsidRPr="00C014DD" w:rsidRDefault="00C014DD" w:rsidP="007D3804">
            <w:pPr>
              <w:pStyle w:val="ListParagraph"/>
              <w:numPr>
                <w:ilvl w:val="0"/>
                <w:numId w:val="12"/>
              </w:numPr>
              <w:spacing w:after="160" w:line="259" w:lineRule="auto"/>
              <w:jc w:val="both"/>
            </w:pPr>
            <w:r w:rsidRPr="00C014DD">
              <w:t>Appreciate the situation when IRR and NPV gives conflicting results</w:t>
            </w:r>
          </w:p>
          <w:p w14:paraId="2BBD723C" w14:textId="77777777" w:rsidR="00C014DD" w:rsidRPr="00EB4107" w:rsidRDefault="00C014DD" w:rsidP="00233282">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77136B6" w14:textId="77777777" w:rsidTr="008C31E0">
        <w:trPr>
          <w:trHeight w:hRule="exact" w:val="643"/>
        </w:trPr>
        <w:tc>
          <w:tcPr>
            <w:tcW w:w="496" w:type="pct"/>
            <w:vMerge/>
          </w:tcPr>
          <w:p w14:paraId="6EFBA9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90110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CE985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25A0DDFF"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B6FBE18" w14:textId="77777777" w:rsidTr="008C31E0">
        <w:trPr>
          <w:trHeight w:val="692"/>
        </w:trPr>
        <w:tc>
          <w:tcPr>
            <w:tcW w:w="496" w:type="pct"/>
            <w:vMerge w:val="restart"/>
          </w:tcPr>
          <w:p w14:paraId="3D4CAB00" w14:textId="7EB532D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8</w:t>
            </w:r>
          </w:p>
        </w:tc>
        <w:tc>
          <w:tcPr>
            <w:tcW w:w="948" w:type="pct"/>
            <w:vMerge w:val="restart"/>
          </w:tcPr>
          <w:p w14:paraId="4148F26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623AC545" w14:textId="2254A811" w:rsidR="007A6A8D" w:rsidRDefault="007A6A8D"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w:t>
            </w:r>
            <w:r w:rsidR="00603C1C">
              <w:rPr>
                <w:rFonts w:ascii="Times New Roman" w:eastAsiaTheme="minorHAnsi" w:hAnsi="Times New Roman" w:cs="Times New Roman"/>
                <w:sz w:val="24"/>
                <w:szCs w:val="24"/>
                <w:lang w:val="en-US" w:eastAsia="en-US"/>
              </w:rPr>
              <w:t>Return,</w:t>
            </w:r>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and Modified Internal Rate of Return</w:t>
            </w:r>
          </w:p>
          <w:p w14:paraId="2687ECE7"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Capital budgeting decision rules</w:t>
            </w:r>
          </w:p>
          <w:p w14:paraId="4798161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p>
        </w:tc>
        <w:tc>
          <w:tcPr>
            <w:tcW w:w="1080" w:type="pct"/>
            <w:vAlign w:val="center"/>
          </w:tcPr>
          <w:p w14:paraId="30941E5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D5D9D7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D2D897E" w14:textId="77777777" w:rsidTr="008C31E0">
        <w:trPr>
          <w:trHeight w:val="570"/>
        </w:trPr>
        <w:tc>
          <w:tcPr>
            <w:tcW w:w="496" w:type="pct"/>
            <w:vMerge/>
          </w:tcPr>
          <w:p w14:paraId="18DC77F6" w14:textId="03AECF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CF2D8A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6B6E790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825CC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AE0B6B3" w14:textId="77777777" w:rsidTr="008C31E0">
        <w:trPr>
          <w:trHeight w:val="405"/>
        </w:trPr>
        <w:tc>
          <w:tcPr>
            <w:tcW w:w="496" w:type="pct"/>
            <w:vMerge/>
          </w:tcPr>
          <w:p w14:paraId="47007E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8F3FCF9"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433CCAC0" w14:textId="01266C9F" w:rsidR="00EB4107" w:rsidRPr="00EB4107" w:rsidRDefault="00EB4107" w:rsidP="00A3255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 numerical computations using  board/spread sheet</w:t>
            </w:r>
            <w:r w:rsidR="00B64ACF">
              <w:rPr>
                <w:rFonts w:ascii="Times New Roman" w:eastAsiaTheme="minorHAnsi" w:hAnsi="Times New Roman" w:cs="Times New Roman"/>
                <w:b/>
                <w:sz w:val="24"/>
                <w:szCs w:val="24"/>
                <w:lang w:val="en-US" w:eastAsia="en-US"/>
              </w:rPr>
              <w:t xml:space="preserve"> </w:t>
            </w:r>
          </w:p>
        </w:tc>
        <w:tc>
          <w:tcPr>
            <w:tcW w:w="2476" w:type="pct"/>
            <w:gridSpan w:val="3"/>
          </w:tcPr>
          <w:p w14:paraId="0E3B0FFB"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Refer to the relevant chapter in the prescribed text books</w:t>
            </w:r>
          </w:p>
        </w:tc>
      </w:tr>
      <w:tr w:rsidR="00EB4107" w:rsidRPr="00EB4107" w14:paraId="70761EAF" w14:textId="77777777" w:rsidTr="008C31E0">
        <w:trPr>
          <w:trHeight w:val="480"/>
        </w:trPr>
        <w:tc>
          <w:tcPr>
            <w:tcW w:w="496" w:type="pct"/>
            <w:vMerge/>
          </w:tcPr>
          <w:p w14:paraId="69CDB27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343627C"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1B25E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46A98592" w14:textId="5FB22393"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208A80A3" w14:textId="77777777" w:rsidTr="008C31E0">
        <w:trPr>
          <w:trHeight w:val="330"/>
        </w:trPr>
        <w:tc>
          <w:tcPr>
            <w:tcW w:w="496" w:type="pct"/>
            <w:vMerge/>
          </w:tcPr>
          <w:p w14:paraId="7E8413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BE99C74"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3C23EAF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48FA54AF" w14:textId="77777777" w:rsidR="00CA2631" w:rsidRPr="00C014DD" w:rsidRDefault="00CA2631" w:rsidP="00CA2631">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468F8B93" w14:textId="77777777" w:rsidR="00CA2631" w:rsidRDefault="00CA2631"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0BEA639E" w14:textId="77777777" w:rsidR="00CA2631" w:rsidRDefault="00CA2631" w:rsidP="007D3804">
            <w:pPr>
              <w:pStyle w:val="ListParagraph"/>
              <w:numPr>
                <w:ilvl w:val="0"/>
                <w:numId w:val="12"/>
              </w:numPr>
              <w:spacing w:after="160" w:line="259" w:lineRule="auto"/>
              <w:jc w:val="both"/>
            </w:pPr>
            <w:r w:rsidRPr="00C014DD">
              <w:t>Find internal rate of return of any new project under consideration</w:t>
            </w:r>
          </w:p>
          <w:p w14:paraId="39FC5660" w14:textId="77777777" w:rsidR="00EB4107" w:rsidRPr="00F306FF" w:rsidRDefault="00CA2631"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669E9A08" w14:textId="77777777" w:rsidTr="008C31E0">
        <w:trPr>
          <w:trHeight w:val="270"/>
        </w:trPr>
        <w:tc>
          <w:tcPr>
            <w:tcW w:w="496" w:type="pct"/>
            <w:vMerge/>
          </w:tcPr>
          <w:p w14:paraId="7C75A5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86BAEEB"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p>
        </w:tc>
        <w:tc>
          <w:tcPr>
            <w:tcW w:w="1080" w:type="pct"/>
            <w:vAlign w:val="center"/>
          </w:tcPr>
          <w:p w14:paraId="662259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4EC495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3BD8DD11" w14:textId="77777777" w:rsidTr="008C31E0">
        <w:trPr>
          <w:trHeight w:val="570"/>
        </w:trPr>
        <w:tc>
          <w:tcPr>
            <w:tcW w:w="496" w:type="pct"/>
            <w:vMerge w:val="restart"/>
          </w:tcPr>
          <w:p w14:paraId="6D880051" w14:textId="2A0FB2F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48" w:type="pct"/>
            <w:vMerge w:val="restart"/>
          </w:tcPr>
          <w:p w14:paraId="15811458"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13F6439F" w14:textId="19263A24" w:rsidR="00EB4107" w:rsidRPr="00EB4107" w:rsidRDefault="004D7424" w:rsidP="004D7424">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w:t>
            </w:r>
            <w:r w:rsidR="00681541">
              <w:rPr>
                <w:rFonts w:ascii="Times New Roman" w:eastAsiaTheme="minorHAnsi" w:hAnsi="Times New Roman" w:cs="Times New Roman"/>
                <w:sz w:val="24"/>
                <w:szCs w:val="24"/>
                <w:lang w:val="en-US" w:eastAsia="en-US"/>
              </w:rPr>
              <w:t xml:space="preserve">of </w:t>
            </w:r>
            <w:r w:rsidR="00EB4107" w:rsidRPr="00EB4107">
              <w:rPr>
                <w:rFonts w:ascii="Times New Roman" w:eastAsiaTheme="minorHAnsi" w:hAnsi="Times New Roman" w:cs="Times New Roman"/>
                <w:sz w:val="24"/>
                <w:szCs w:val="24"/>
                <w:lang w:val="en-US" w:eastAsia="en-US"/>
              </w:rPr>
              <w:t>free cash flows</w:t>
            </w:r>
          </w:p>
        </w:tc>
        <w:tc>
          <w:tcPr>
            <w:tcW w:w="1080" w:type="pct"/>
            <w:vAlign w:val="center"/>
          </w:tcPr>
          <w:p w14:paraId="698C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5CB2364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7A35471A" w14:textId="77777777" w:rsidTr="008C31E0">
        <w:trPr>
          <w:trHeight w:val="255"/>
        </w:trPr>
        <w:tc>
          <w:tcPr>
            <w:tcW w:w="496" w:type="pct"/>
            <w:vMerge/>
          </w:tcPr>
          <w:p w14:paraId="09A5B38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4E4765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B9DBC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D539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E37B68F" w14:textId="77777777" w:rsidTr="008C31E0">
        <w:trPr>
          <w:trHeight w:val="315"/>
        </w:trPr>
        <w:tc>
          <w:tcPr>
            <w:tcW w:w="496" w:type="pct"/>
            <w:vMerge/>
          </w:tcPr>
          <w:p w14:paraId="68F59A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125690E"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33C0BDE" w14:textId="48330B74" w:rsidR="00EB4107" w:rsidRPr="00EB4107" w:rsidRDefault="00EB4107" w:rsidP="00A3255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numerical computations using  board/spread sheet</w:t>
            </w:r>
            <w:r w:rsidR="00A32557">
              <w:rPr>
                <w:rFonts w:ascii="Times New Roman" w:eastAsiaTheme="minorHAnsi" w:hAnsi="Times New Roman" w:cs="Times New Roman"/>
                <w:sz w:val="24"/>
                <w:szCs w:val="24"/>
                <w:lang w:val="en-US" w:eastAsia="en-US"/>
              </w:rPr>
              <w:t xml:space="preserve"> to give overview of the  </w:t>
            </w:r>
          </w:p>
        </w:tc>
        <w:tc>
          <w:tcPr>
            <w:tcW w:w="2476" w:type="pct"/>
            <w:gridSpan w:val="3"/>
          </w:tcPr>
          <w:p w14:paraId="319FE598" w14:textId="7EF7A81D" w:rsidR="00EB4107" w:rsidRPr="00EB4107" w:rsidRDefault="00574B2D" w:rsidP="00EB4107">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Instructor to explain the concept of calculation</w:t>
            </w:r>
          </w:p>
        </w:tc>
      </w:tr>
      <w:tr w:rsidR="00EB4107" w:rsidRPr="00EB4107" w14:paraId="37387773" w14:textId="77777777" w:rsidTr="008C31E0">
        <w:trPr>
          <w:trHeight w:val="285"/>
        </w:trPr>
        <w:tc>
          <w:tcPr>
            <w:tcW w:w="496" w:type="pct"/>
            <w:vMerge/>
          </w:tcPr>
          <w:p w14:paraId="1A6381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66F381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3C70FE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3B409247" w14:textId="739C1885" w:rsidR="00EB4107" w:rsidRPr="00F306FF" w:rsidRDefault="00766E09" w:rsidP="00032909">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11F8DCFB" w14:textId="77777777" w:rsidTr="008C31E0">
        <w:trPr>
          <w:trHeight w:val="240"/>
        </w:trPr>
        <w:tc>
          <w:tcPr>
            <w:tcW w:w="496" w:type="pct"/>
            <w:vMerge/>
          </w:tcPr>
          <w:p w14:paraId="0C4B3F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DCE4CB0"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E60C5F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1978040" w14:textId="77777777" w:rsidR="00EA1A0B" w:rsidRPr="00AF3E3F" w:rsidRDefault="00EA1A0B" w:rsidP="00EA1A0B">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3C200A31" w14:textId="77777777" w:rsidR="00EA1A0B" w:rsidRPr="00AF3E3F" w:rsidRDefault="00EA1A0B" w:rsidP="007D3804">
            <w:pPr>
              <w:pStyle w:val="ListParagraph"/>
              <w:numPr>
                <w:ilvl w:val="0"/>
                <w:numId w:val="13"/>
              </w:numPr>
            </w:pPr>
            <w:r w:rsidRPr="00AF3E3F">
              <w:t xml:space="preserve">Understand the significance of incremental cash flow in context of </w:t>
            </w:r>
            <w:r w:rsidRPr="00AF3E3F">
              <w:lastRenderedPageBreak/>
              <w:t xml:space="preserve">capital expenditure decision situation </w:t>
            </w:r>
          </w:p>
          <w:p w14:paraId="3433C5B4" w14:textId="77777777" w:rsidR="00EA1A0B" w:rsidRPr="00AF3E3F" w:rsidRDefault="00EA1A0B" w:rsidP="007D3804">
            <w:pPr>
              <w:pStyle w:val="Default"/>
              <w:numPr>
                <w:ilvl w:val="0"/>
                <w:numId w:val="14"/>
              </w:numPr>
              <w:rPr>
                <w:rFonts w:ascii="Times New Roman" w:hAnsi="Times New Roman" w:cs="Times New Roman"/>
              </w:rPr>
            </w:pPr>
            <w:r w:rsidRPr="00AF3E3F">
              <w:rPr>
                <w:rFonts w:ascii="Times New Roman" w:hAnsi="Times New Roman" w:cs="Times New Roman"/>
              </w:rPr>
              <w:t xml:space="preserve">Able to find incremental after tax free cash flow </w:t>
            </w:r>
          </w:p>
          <w:p w14:paraId="4134644E" w14:textId="77777777" w:rsidR="00EB4107" w:rsidRPr="00F306FF" w:rsidRDefault="00EA1A0B" w:rsidP="007D3804">
            <w:pPr>
              <w:pStyle w:val="ListParagraph"/>
              <w:numPr>
                <w:ilvl w:val="0"/>
                <w:numId w:val="13"/>
              </w:numPr>
            </w:pPr>
            <w:r w:rsidRPr="00AF3E3F">
              <w:t>Understand the concept of Equivalent Annual Cost</w:t>
            </w:r>
          </w:p>
        </w:tc>
      </w:tr>
      <w:tr w:rsidR="00EB4107" w:rsidRPr="00EB4107" w14:paraId="2D1C822A" w14:textId="77777777" w:rsidTr="008C31E0">
        <w:trPr>
          <w:trHeight w:val="495"/>
        </w:trPr>
        <w:tc>
          <w:tcPr>
            <w:tcW w:w="496" w:type="pct"/>
            <w:vMerge/>
          </w:tcPr>
          <w:p w14:paraId="1342381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E6E98F4"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3EEB7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7F8568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E55FEFC" w14:textId="77777777" w:rsidTr="008C31E0">
        <w:trPr>
          <w:trHeight w:val="825"/>
        </w:trPr>
        <w:tc>
          <w:tcPr>
            <w:tcW w:w="496" w:type="pct"/>
            <w:vMerge w:val="restart"/>
            <w:shd w:val="clear" w:color="auto" w:fill="auto"/>
          </w:tcPr>
          <w:p w14:paraId="39BA482B" w14:textId="27BB91A1"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48" w:type="pct"/>
            <w:vMerge w:val="restart"/>
          </w:tcPr>
          <w:p w14:paraId="3A6F7B54"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2D7FC10B" w14:textId="1B6FCFAD"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Comparison of the </w:t>
            </w:r>
            <w:r w:rsidR="00603C1C" w:rsidRPr="00EB4107">
              <w:rPr>
                <w:rFonts w:ascii="Times New Roman" w:eastAsiaTheme="minorHAnsi" w:hAnsi="Times New Roman" w:cs="Times New Roman"/>
                <w:sz w:val="24"/>
                <w:szCs w:val="24"/>
                <w:lang w:val="en-US" w:eastAsia="en-US"/>
              </w:rPr>
              <w:t>NPV,</w:t>
            </w:r>
            <w:r w:rsidR="004D7424">
              <w:rPr>
                <w:rFonts w:ascii="Times New Roman" w:eastAsiaTheme="minorHAnsi" w:hAnsi="Times New Roman" w:cs="Times New Roman"/>
                <w:sz w:val="24"/>
                <w:szCs w:val="24"/>
                <w:lang w:val="en-US" w:eastAsia="en-US"/>
              </w:rPr>
              <w:t xml:space="preserve"> </w:t>
            </w:r>
            <w:r w:rsidRPr="00EB4107">
              <w:rPr>
                <w:rFonts w:ascii="Times New Roman" w:eastAsiaTheme="minorHAnsi" w:hAnsi="Times New Roman" w:cs="Times New Roman"/>
                <w:sz w:val="24"/>
                <w:szCs w:val="24"/>
                <w:lang w:val="en-US" w:eastAsia="en-US"/>
              </w:rPr>
              <w:t>IRR methods</w:t>
            </w:r>
            <w:r w:rsidR="004D7424">
              <w:rPr>
                <w:rFonts w:ascii="Times New Roman" w:eastAsiaTheme="minorHAnsi" w:hAnsi="Times New Roman" w:cs="Times New Roman"/>
                <w:sz w:val="24"/>
                <w:szCs w:val="24"/>
                <w:lang w:val="en-US" w:eastAsia="en-US"/>
              </w:rPr>
              <w:t xml:space="preserve"> and </w:t>
            </w:r>
            <w:r w:rsidRPr="00EB4107">
              <w:rPr>
                <w:rFonts w:ascii="Times New Roman" w:eastAsiaTheme="minorHAnsi" w:hAnsi="Times New Roman" w:cs="Times New Roman"/>
                <w:sz w:val="24"/>
                <w:szCs w:val="24"/>
                <w:lang w:val="en-US" w:eastAsia="en-US"/>
              </w:rPr>
              <w:t>Modified internal rate of return (MIRR)</w:t>
            </w:r>
          </w:p>
          <w:p w14:paraId="191D923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E7E61C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7179F26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1B1E88D" w14:textId="77777777" w:rsidTr="008C31E0">
        <w:trPr>
          <w:trHeight w:val="855"/>
        </w:trPr>
        <w:tc>
          <w:tcPr>
            <w:tcW w:w="496" w:type="pct"/>
            <w:vMerge/>
            <w:shd w:val="clear" w:color="auto" w:fill="auto"/>
          </w:tcPr>
          <w:p w14:paraId="7423FD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3B3F23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96056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0FF4140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132D3D4" w14:textId="77777777" w:rsidTr="008C31E0">
        <w:trPr>
          <w:trHeight w:val="690"/>
        </w:trPr>
        <w:tc>
          <w:tcPr>
            <w:tcW w:w="496" w:type="pct"/>
            <w:vMerge/>
            <w:shd w:val="clear" w:color="auto" w:fill="auto"/>
          </w:tcPr>
          <w:p w14:paraId="41333B0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56CFC5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118C223" w14:textId="13714137" w:rsidR="00EB4107" w:rsidRPr="004D7424" w:rsidRDefault="00EB4107" w:rsidP="004D7424">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Pr>
                <w:rFonts w:ascii="Times New Roman" w:eastAsiaTheme="minorHAnsi" w:hAnsi="Times New Roman" w:cs="Times New Roman"/>
                <w:b/>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Integrated case,</w:t>
            </w:r>
            <w:r w:rsidR="004D7424">
              <w:rPr>
                <w:rFonts w:ascii="Times New Roman" w:eastAsiaTheme="minorHAnsi" w:hAnsi="Times New Roman" w:cs="Times New Roman"/>
                <w:sz w:val="24"/>
                <w:szCs w:val="24"/>
                <w:lang w:val="en-US" w:eastAsia="en-US"/>
              </w:rPr>
              <w:t xml:space="preserve"> </w:t>
            </w:r>
            <w:r w:rsidR="004D7424" w:rsidRPr="004D7424">
              <w:rPr>
                <w:rFonts w:ascii="Times New Roman" w:eastAsiaTheme="minorHAnsi" w:hAnsi="Times New Roman" w:cs="Times New Roman"/>
                <w:sz w:val="24"/>
                <w:szCs w:val="24"/>
                <w:lang w:val="en-US" w:eastAsia="en-US"/>
              </w:rPr>
              <w:t xml:space="preserve">Involving </w:t>
            </w:r>
            <w:r w:rsidR="00B64ACF" w:rsidRPr="004D7424">
              <w:rPr>
                <w:rFonts w:ascii="Times New Roman" w:eastAsiaTheme="minorHAnsi" w:hAnsi="Times New Roman" w:cs="Times New Roman"/>
                <w:sz w:val="24"/>
                <w:szCs w:val="24"/>
                <w:lang w:val="en-US" w:eastAsia="en-US"/>
              </w:rPr>
              <w:t>numerical computations using  board/spread sheet</w:t>
            </w:r>
          </w:p>
        </w:tc>
        <w:tc>
          <w:tcPr>
            <w:tcW w:w="2476" w:type="pct"/>
            <w:gridSpan w:val="3"/>
          </w:tcPr>
          <w:p w14:paraId="4DDC8537" w14:textId="4302E176" w:rsidR="003937CD" w:rsidRDefault="003937CD" w:rsidP="007D3804">
            <w:pPr>
              <w:pStyle w:val="ListParagraph"/>
              <w:numPr>
                <w:ilvl w:val="0"/>
                <w:numId w:val="17"/>
              </w:numPr>
            </w:pPr>
            <w:r>
              <w:t xml:space="preserve">By taking an appropriate </w:t>
            </w:r>
            <w:r w:rsidR="00603C1C">
              <w:t>example compute</w:t>
            </w:r>
            <w:r>
              <w:t xml:space="preserve"> the IRR for a capital project, and discuss the conditions under which the IRR technique and NPV technique produce different result</w:t>
            </w:r>
          </w:p>
          <w:p w14:paraId="1FEF7A48" w14:textId="77777777" w:rsidR="00EB4107" w:rsidRPr="00F306FF" w:rsidRDefault="003937CD" w:rsidP="007D3804">
            <w:pPr>
              <w:pStyle w:val="ListParagraph"/>
              <w:numPr>
                <w:ilvl w:val="0"/>
                <w:numId w:val="17"/>
              </w:numPr>
            </w:pPr>
            <w:r>
              <w:t xml:space="preserve">Explain with the help of appropriate graph the concept of </w:t>
            </w:r>
            <w:r w:rsidRPr="00681541">
              <w:rPr>
                <w:i/>
              </w:rPr>
              <w:t xml:space="preserve">NPV profiling and concept of crossover rate </w:t>
            </w:r>
            <w:r>
              <w:t xml:space="preserve">and decision criterion in case of conflicting result given by NPV and IRR techniques </w:t>
            </w:r>
          </w:p>
        </w:tc>
      </w:tr>
      <w:tr w:rsidR="00EB4107" w:rsidRPr="00EB4107" w14:paraId="6FD44DFC" w14:textId="77777777" w:rsidTr="008C31E0">
        <w:trPr>
          <w:trHeight w:val="810"/>
        </w:trPr>
        <w:tc>
          <w:tcPr>
            <w:tcW w:w="496" w:type="pct"/>
            <w:vMerge/>
            <w:shd w:val="clear" w:color="auto" w:fill="auto"/>
          </w:tcPr>
          <w:p w14:paraId="55F54448" w14:textId="4CA5E32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D4956F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199651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0F9C0764" w14:textId="1B122529" w:rsidR="00EB4107" w:rsidRPr="00F306FF" w:rsidRDefault="00032909"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3C021E84" w14:textId="77777777" w:rsidTr="008C31E0">
        <w:trPr>
          <w:trHeight w:val="660"/>
        </w:trPr>
        <w:tc>
          <w:tcPr>
            <w:tcW w:w="496" w:type="pct"/>
            <w:vMerge/>
            <w:shd w:val="clear" w:color="auto" w:fill="auto"/>
          </w:tcPr>
          <w:p w14:paraId="3EC0A16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EFCB2C6"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3F6345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E656545" w14:textId="77777777" w:rsidR="0040427B" w:rsidRDefault="0040427B" w:rsidP="0040427B">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72EAF5E9" w14:textId="77777777" w:rsidR="0040427B" w:rsidRPr="00C014DD" w:rsidRDefault="0040427B" w:rsidP="0040427B">
            <w:pPr>
              <w:autoSpaceDE w:val="0"/>
              <w:autoSpaceDN w:val="0"/>
              <w:adjustRightInd w:val="0"/>
              <w:spacing w:after="0" w:line="240" w:lineRule="auto"/>
              <w:rPr>
                <w:rFonts w:ascii="Times New Roman" w:hAnsi="Times New Roman" w:cs="Times New Roman"/>
                <w:color w:val="000000"/>
                <w:sz w:val="23"/>
                <w:szCs w:val="23"/>
              </w:rPr>
            </w:pPr>
          </w:p>
          <w:p w14:paraId="3AE8D06C" w14:textId="77777777" w:rsidR="0040427B" w:rsidRDefault="0040427B" w:rsidP="007D3804">
            <w:pPr>
              <w:pStyle w:val="ListParagraph"/>
              <w:numPr>
                <w:ilvl w:val="0"/>
                <w:numId w:val="12"/>
              </w:numPr>
              <w:spacing w:after="160" w:line="259" w:lineRule="auto"/>
              <w:jc w:val="both"/>
            </w:pPr>
            <w:r w:rsidRPr="00C014DD">
              <w:t xml:space="preserve">Apply capital budgeting techniques for evaluating long term investment decision </w:t>
            </w:r>
          </w:p>
          <w:p w14:paraId="1090A4EA" w14:textId="77777777" w:rsidR="0040427B" w:rsidRDefault="0040427B" w:rsidP="007D3804">
            <w:pPr>
              <w:pStyle w:val="ListParagraph"/>
              <w:numPr>
                <w:ilvl w:val="0"/>
                <w:numId w:val="12"/>
              </w:numPr>
              <w:spacing w:after="160" w:line="259" w:lineRule="auto"/>
              <w:jc w:val="both"/>
            </w:pPr>
            <w:r w:rsidRPr="00C014DD">
              <w:t>Find internal rate of return of any new project under consideration</w:t>
            </w:r>
          </w:p>
          <w:p w14:paraId="18136B25" w14:textId="77777777" w:rsidR="00EB4107" w:rsidRPr="00F306FF" w:rsidRDefault="0040427B" w:rsidP="007D3804">
            <w:pPr>
              <w:pStyle w:val="ListParagraph"/>
              <w:numPr>
                <w:ilvl w:val="0"/>
                <w:numId w:val="12"/>
              </w:numPr>
              <w:spacing w:after="160" w:line="259" w:lineRule="auto"/>
              <w:jc w:val="both"/>
            </w:pPr>
            <w:r w:rsidRPr="00C014DD">
              <w:t>Appreciate the situation when IRR and NPV gives conflicting results</w:t>
            </w:r>
          </w:p>
        </w:tc>
      </w:tr>
      <w:tr w:rsidR="00EB4107" w:rsidRPr="00EB4107" w14:paraId="3D3652E4" w14:textId="77777777" w:rsidTr="008C31E0">
        <w:trPr>
          <w:trHeight w:val="630"/>
        </w:trPr>
        <w:tc>
          <w:tcPr>
            <w:tcW w:w="496" w:type="pct"/>
            <w:vMerge/>
            <w:shd w:val="clear" w:color="auto" w:fill="auto"/>
          </w:tcPr>
          <w:p w14:paraId="385991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F1CD882"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0AAEAC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67FF0381"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4C9BF7F5" w14:textId="77777777" w:rsidTr="008C31E0">
        <w:trPr>
          <w:trHeight w:val="203"/>
        </w:trPr>
        <w:tc>
          <w:tcPr>
            <w:tcW w:w="5000" w:type="pct"/>
            <w:gridSpan w:val="6"/>
            <w:shd w:val="clear" w:color="auto" w:fill="BDD6EE" w:themeFill="accent1" w:themeFillTint="66"/>
          </w:tcPr>
          <w:p w14:paraId="6816C54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4 : Long Term Financing and Cost of Capital</w:t>
            </w:r>
          </w:p>
        </w:tc>
      </w:tr>
      <w:tr w:rsidR="00EB4107" w:rsidRPr="00EB4107" w14:paraId="5BFB4AD3" w14:textId="77777777" w:rsidTr="008C31E0">
        <w:trPr>
          <w:trHeight w:val="600"/>
        </w:trPr>
        <w:tc>
          <w:tcPr>
            <w:tcW w:w="496" w:type="pct"/>
            <w:vMerge w:val="restart"/>
          </w:tcPr>
          <w:p w14:paraId="16845BCE" w14:textId="4BBC4756"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10</w:t>
            </w:r>
          </w:p>
        </w:tc>
        <w:tc>
          <w:tcPr>
            <w:tcW w:w="948" w:type="pct"/>
            <w:vMerge w:val="restart"/>
          </w:tcPr>
          <w:p w14:paraId="6EC2B397"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3E70AC2E" w14:textId="291B7492" w:rsidR="00EB4107" w:rsidRPr="00EB4107" w:rsidRDefault="00EB4107" w:rsidP="00523EA0">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tc>
        <w:tc>
          <w:tcPr>
            <w:tcW w:w="1080" w:type="pct"/>
            <w:vAlign w:val="center"/>
          </w:tcPr>
          <w:p w14:paraId="038A322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67B3136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50FCD695" w14:textId="77777777" w:rsidTr="008C31E0">
        <w:trPr>
          <w:trHeight w:val="540"/>
        </w:trPr>
        <w:tc>
          <w:tcPr>
            <w:tcW w:w="496" w:type="pct"/>
            <w:vMerge/>
          </w:tcPr>
          <w:p w14:paraId="527271A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B7E9D7D"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36C700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2123EB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81DC8BF" w14:textId="77777777" w:rsidTr="008C31E0">
        <w:trPr>
          <w:trHeight w:val="615"/>
        </w:trPr>
        <w:tc>
          <w:tcPr>
            <w:tcW w:w="496" w:type="pct"/>
            <w:vMerge/>
          </w:tcPr>
          <w:p w14:paraId="0EC105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E062E48"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E2A34FA" w14:textId="44DBB7E6" w:rsidR="00EB4107" w:rsidRPr="00EB4107" w:rsidRDefault="00EB4107" w:rsidP="004A10A9">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476" w:type="pct"/>
            <w:gridSpan w:val="3"/>
          </w:tcPr>
          <w:p w14:paraId="643F5D32" w14:textId="77777777" w:rsidR="00EC1DC1" w:rsidRDefault="00EC1DC1" w:rsidP="007D3804">
            <w:pPr>
              <w:pStyle w:val="ListParagraph"/>
              <w:numPr>
                <w:ilvl w:val="0"/>
                <w:numId w:val="16"/>
              </w:numPr>
              <w:jc w:val="both"/>
            </w:pPr>
            <w:r>
              <w:t>Steer the class by asking their understanding about cost of capital and why a finance head need to know the cost of capital.</w:t>
            </w:r>
          </w:p>
          <w:p w14:paraId="6DE72319" w14:textId="77777777" w:rsidR="002174D7" w:rsidRPr="00F306FF" w:rsidRDefault="00EC1DC1" w:rsidP="007D3804">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“Is investors expected rate of return is same as the cost of capital to CFO”</w:t>
            </w:r>
          </w:p>
          <w:p w14:paraId="573A716A" w14:textId="77777777" w:rsidR="002174D7" w:rsidRPr="00F306FF" w:rsidRDefault="002174D7" w:rsidP="007D3804">
            <w:pPr>
              <w:pStyle w:val="ListParagraph"/>
              <w:numPr>
                <w:ilvl w:val="0"/>
                <w:numId w:val="16"/>
              </w:numPr>
            </w:pPr>
            <w:r>
              <w:t>Explain to the class the concept of weighted average cost of capital (WACC) for a firm and why it is often used as a discount rate to evaluate projects.</w:t>
            </w:r>
          </w:p>
        </w:tc>
      </w:tr>
      <w:tr w:rsidR="00EB4107" w:rsidRPr="00EB4107" w14:paraId="18291F87" w14:textId="77777777" w:rsidTr="008C31E0">
        <w:trPr>
          <w:trHeight w:val="420"/>
        </w:trPr>
        <w:tc>
          <w:tcPr>
            <w:tcW w:w="496" w:type="pct"/>
            <w:vMerge/>
          </w:tcPr>
          <w:p w14:paraId="29AB2E0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71209C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7A0DF07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999B106" w14:textId="4463175D"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3F5DD0DF" w14:textId="77777777" w:rsidTr="008C31E0">
        <w:trPr>
          <w:trHeight w:val="375"/>
        </w:trPr>
        <w:tc>
          <w:tcPr>
            <w:tcW w:w="496" w:type="pct"/>
            <w:vMerge/>
          </w:tcPr>
          <w:p w14:paraId="7CAB4A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25D6189"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3739AB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5031F11" w14:textId="77777777" w:rsidR="00EC1DC1" w:rsidRPr="00EC1DC1" w:rsidRDefault="00EC1DC1" w:rsidP="00EC1DC1">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3CBBF0B" w14:textId="77777777" w:rsidR="00EC1DC1" w:rsidRPr="00EC1DC1"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7A6CEA1A" w14:textId="77777777" w:rsidR="00EB4107" w:rsidRPr="00F306FF" w:rsidRDefault="00EC1DC1" w:rsidP="007D3804">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EB4107" w:rsidRPr="00EB4107" w14:paraId="236EB57F" w14:textId="77777777" w:rsidTr="008C31E0">
        <w:trPr>
          <w:trHeight w:val="330"/>
        </w:trPr>
        <w:tc>
          <w:tcPr>
            <w:tcW w:w="496" w:type="pct"/>
            <w:vMerge/>
          </w:tcPr>
          <w:p w14:paraId="0D22C4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9D41D5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29759E1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03EC74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024E36" w14:textId="77777777" w:rsidTr="008C31E0">
        <w:trPr>
          <w:trHeight w:val="237"/>
        </w:trPr>
        <w:tc>
          <w:tcPr>
            <w:tcW w:w="5000" w:type="pct"/>
            <w:gridSpan w:val="6"/>
            <w:shd w:val="clear" w:color="auto" w:fill="8496B0" w:themeFill="text2" w:themeFillTint="99"/>
          </w:tcPr>
          <w:p w14:paraId="69359B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897CF8E" w14:textId="77777777" w:rsidR="00EB4107" w:rsidRPr="00EB4107" w:rsidRDefault="00F306FF"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p>
        </w:tc>
      </w:tr>
      <w:tr w:rsidR="00EB4107" w:rsidRPr="00EB4107" w14:paraId="274CC696" w14:textId="77777777" w:rsidTr="008C31E0">
        <w:trPr>
          <w:trHeight w:val="270"/>
        </w:trPr>
        <w:tc>
          <w:tcPr>
            <w:tcW w:w="496" w:type="pct"/>
            <w:vMerge w:val="restart"/>
          </w:tcPr>
          <w:p w14:paraId="0A7F1602" w14:textId="2CA3F7C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11</w:t>
            </w:r>
          </w:p>
        </w:tc>
        <w:tc>
          <w:tcPr>
            <w:tcW w:w="948" w:type="pct"/>
            <w:vMerge w:val="restart"/>
          </w:tcPr>
          <w:p w14:paraId="487BFA88" w14:textId="77777777" w:rsidR="00EB4107" w:rsidRPr="00EB4107" w:rsidRDefault="00EB4107" w:rsidP="00EB4107">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685C3CED" w14:textId="2CAFFAC1" w:rsid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Estimating cost of </w:t>
            </w:r>
            <w:r w:rsidR="00603C1C" w:rsidRPr="00EB4107">
              <w:rPr>
                <w:rFonts w:ascii="Times New Roman" w:eastAsiaTheme="minorHAnsi" w:hAnsi="Times New Roman" w:cs="Times New Roman"/>
                <w:sz w:val="24"/>
                <w:szCs w:val="24"/>
                <w:lang w:val="en-US" w:eastAsia="en-US"/>
              </w:rPr>
              <w:t>equity:</w:t>
            </w:r>
            <w:r w:rsidRPr="00EB4107">
              <w:rPr>
                <w:rFonts w:ascii="Times New Roman" w:eastAsiaTheme="minorHAnsi" w:hAnsi="Times New Roman" w:cs="Times New Roman"/>
                <w:sz w:val="24"/>
                <w:szCs w:val="24"/>
                <w:lang w:val="en-US" w:eastAsia="en-US"/>
              </w:rPr>
              <w:t xml:space="preserve"> both External and internal both</w:t>
            </w:r>
            <w:r w:rsidR="009404DD">
              <w:rPr>
                <w:rFonts w:ascii="Times New Roman" w:eastAsiaTheme="minorHAnsi" w:hAnsi="Times New Roman" w:cs="Times New Roman"/>
                <w:sz w:val="24"/>
                <w:szCs w:val="24"/>
                <w:lang w:val="en-US" w:eastAsia="en-US"/>
              </w:rPr>
              <w:t>, Cost of debt</w:t>
            </w:r>
          </w:p>
          <w:p w14:paraId="359A3D32" w14:textId="77777777" w:rsidR="00CD03D0" w:rsidRDefault="00CD03D0" w:rsidP="00EB4107">
            <w:pPr>
              <w:spacing w:after="160" w:line="259" w:lineRule="auto"/>
              <w:rPr>
                <w:rFonts w:ascii="Times New Roman" w:eastAsiaTheme="minorHAnsi" w:hAnsi="Times New Roman" w:cs="Times New Roman"/>
                <w:sz w:val="24"/>
                <w:szCs w:val="24"/>
                <w:lang w:val="en-US" w:eastAsia="en-US"/>
              </w:rPr>
            </w:pPr>
          </w:p>
          <w:p w14:paraId="57471FE4" w14:textId="625E450D" w:rsidR="00CD03D0" w:rsidRPr="00EB4107" w:rsidRDefault="00D558D3"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1080" w:type="pct"/>
            <w:vAlign w:val="center"/>
          </w:tcPr>
          <w:p w14:paraId="5E9F5F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231993E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23FE06F4" w14:textId="77777777" w:rsidTr="008C31E0">
        <w:trPr>
          <w:trHeight w:val="405"/>
        </w:trPr>
        <w:tc>
          <w:tcPr>
            <w:tcW w:w="496" w:type="pct"/>
            <w:vMerge/>
          </w:tcPr>
          <w:p w14:paraId="476B3A0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79D76E7"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6EE778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411028E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9540845" w14:textId="77777777" w:rsidTr="008C31E0">
        <w:trPr>
          <w:trHeight w:val="675"/>
        </w:trPr>
        <w:tc>
          <w:tcPr>
            <w:tcW w:w="496" w:type="pct"/>
            <w:vMerge/>
          </w:tcPr>
          <w:p w14:paraId="635D7AB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43A4BB3"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DA2DC0E" w14:textId="3B597064" w:rsidR="00EB4107" w:rsidRDefault="00603C1C" w:rsidP="006E3593">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6E3593">
              <w:rPr>
                <w:rFonts w:ascii="Times New Roman" w:eastAsiaTheme="minorHAnsi" w:hAnsi="Times New Roman" w:cs="Times New Roman"/>
                <w:b/>
                <w:sz w:val="24"/>
                <w:szCs w:val="24"/>
                <w:lang w:val="en-US" w:eastAsia="en-US"/>
              </w:rPr>
              <w:t xml:space="preserve">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1B76DDDB" w14:textId="7BE0DCD3" w:rsidR="006E3593" w:rsidRPr="00EB4107" w:rsidRDefault="006E3593" w:rsidP="006E3593">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476" w:type="pct"/>
            <w:gridSpan w:val="3"/>
          </w:tcPr>
          <w:p w14:paraId="3A29ED81" w14:textId="550240C4" w:rsidR="002174D7" w:rsidRDefault="002174D7" w:rsidP="007D3804">
            <w:pPr>
              <w:pStyle w:val="ListParagraph"/>
              <w:numPr>
                <w:ilvl w:val="0"/>
                <w:numId w:val="17"/>
              </w:numPr>
            </w:pPr>
            <w:r>
              <w:t xml:space="preserve">Show </w:t>
            </w:r>
            <w:r w:rsidR="00603C1C">
              <w:t>with a</w:t>
            </w:r>
            <w:r>
              <w:t xml:space="preserve"> help of an example how to calculate the cost of debt for a firm </w:t>
            </w:r>
          </w:p>
          <w:p w14:paraId="75894A9F" w14:textId="77777777" w:rsidR="003937CD" w:rsidRDefault="003937CD" w:rsidP="007D3804">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2F00B105" w14:textId="77777777" w:rsidR="003937CD" w:rsidRPr="00096E6B" w:rsidRDefault="003937CD" w:rsidP="007D3804">
            <w:pPr>
              <w:pStyle w:val="Default"/>
              <w:numPr>
                <w:ilvl w:val="0"/>
                <w:numId w:val="17"/>
              </w:numPr>
              <w:rPr>
                <w:rFonts w:ascii="Times New Roman" w:hAnsi="Times New Roman" w:cs="Times New Roman"/>
              </w:rPr>
            </w:pPr>
            <w:r>
              <w:rPr>
                <w:rFonts w:ascii="Times New Roman" w:hAnsi="Times New Roman" w:cs="Times New Roman"/>
              </w:rPr>
              <w:t xml:space="preserve">Describe why it is not appropriate to use the coupon rate on a firm’s </w:t>
            </w:r>
            <w:r>
              <w:rPr>
                <w:rFonts w:ascii="Times New Roman" w:hAnsi="Times New Roman" w:cs="Times New Roman"/>
              </w:rPr>
              <w:lastRenderedPageBreak/>
              <w:t>bonds to estimate the pretax cost of debt for the firm.</w:t>
            </w:r>
          </w:p>
          <w:p w14:paraId="4893DF03" w14:textId="77777777" w:rsidR="00097130" w:rsidRDefault="00097130" w:rsidP="007D3804">
            <w:pPr>
              <w:pStyle w:val="ListParagraph"/>
              <w:numPr>
                <w:ilvl w:val="0"/>
                <w:numId w:val="17"/>
              </w:numPr>
            </w:pPr>
            <w:r>
              <w:t>Instructor to explain the computation of cost of common stock using CAPM method as well as using dividend growth model, using appropriate examples</w:t>
            </w:r>
          </w:p>
          <w:p w14:paraId="6BDF59E4" w14:textId="711909F2" w:rsidR="00097130" w:rsidRDefault="00097130" w:rsidP="007D3804">
            <w:pPr>
              <w:pStyle w:val="ListParagraph"/>
              <w:numPr>
                <w:ilvl w:val="0"/>
                <w:numId w:val="17"/>
              </w:numPr>
            </w:pPr>
            <w:r>
              <w:t xml:space="preserve">Instructor to explain the computation of cost </w:t>
            </w:r>
            <w:r w:rsidR="00603C1C">
              <w:t>of preferred</w:t>
            </w:r>
            <w:r>
              <w:t xml:space="preserve"> stock using appropriate example</w:t>
            </w:r>
          </w:p>
          <w:p w14:paraId="6B95F836" w14:textId="77777777" w:rsidR="003937CD" w:rsidRDefault="00097130" w:rsidP="007D3804">
            <w:pPr>
              <w:pStyle w:val="ListParagraph"/>
              <w:numPr>
                <w:ilvl w:val="0"/>
                <w:numId w:val="17"/>
              </w:numPr>
            </w:pPr>
            <w:r>
              <w:t xml:space="preserve">Demonstrate the computation of WACC for a firm, and explain to the class about the limitation of using a firm’s WACC as a discounting rate when evaluating a project. Also discuss the alternatives that are available. </w:t>
            </w:r>
          </w:p>
          <w:p w14:paraId="72887DEE" w14:textId="0770AE20" w:rsidR="00CD03D0" w:rsidRPr="00F306FF" w:rsidRDefault="00CD03D0" w:rsidP="007D3804">
            <w:pPr>
              <w:pStyle w:val="ListParagraph"/>
              <w:numPr>
                <w:ilvl w:val="0"/>
                <w:numId w:val="17"/>
              </w:numPr>
            </w:pPr>
            <w:r>
              <w:t>Instructor to demonstrate the computation of valuation of debentures ,  preference share and equity shares</w:t>
            </w:r>
          </w:p>
        </w:tc>
      </w:tr>
      <w:tr w:rsidR="00EB4107" w:rsidRPr="00EB4107" w14:paraId="67988E25" w14:textId="77777777" w:rsidTr="008C31E0">
        <w:trPr>
          <w:trHeight w:val="420"/>
        </w:trPr>
        <w:tc>
          <w:tcPr>
            <w:tcW w:w="496" w:type="pct"/>
            <w:vMerge/>
          </w:tcPr>
          <w:p w14:paraId="27CE462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F667FEB"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0A4618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0113971B" w14:textId="56AAF35C"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0BC3EB8A" w14:textId="77777777" w:rsidTr="008C31E0">
        <w:trPr>
          <w:trHeight w:val="390"/>
        </w:trPr>
        <w:tc>
          <w:tcPr>
            <w:tcW w:w="496" w:type="pct"/>
            <w:vMerge/>
          </w:tcPr>
          <w:p w14:paraId="629209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7759E5F"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164952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15EAA2CB" w14:textId="77777777" w:rsidR="003937CD" w:rsidRPr="003937CD" w:rsidRDefault="003937CD" w:rsidP="003937CD">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6573FEC4" w14:textId="77777777" w:rsidR="003937CD" w:rsidRPr="003937CD"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2E0187CF" w14:textId="77777777" w:rsidR="00915180" w:rsidRPr="00F306FF" w:rsidRDefault="003937CD" w:rsidP="007D3804">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EB4107" w:rsidRPr="00EB4107" w14:paraId="54AA9C48" w14:textId="77777777" w:rsidTr="008C31E0">
        <w:trPr>
          <w:trHeight w:val="405"/>
        </w:trPr>
        <w:tc>
          <w:tcPr>
            <w:tcW w:w="496" w:type="pct"/>
            <w:vMerge/>
          </w:tcPr>
          <w:p w14:paraId="762FD0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366F68A" w14:textId="77777777" w:rsidR="00EB4107" w:rsidRPr="00EB4107" w:rsidRDefault="00EB4107" w:rsidP="00EB4107">
            <w:pPr>
              <w:spacing w:after="160" w:line="259" w:lineRule="auto"/>
              <w:jc w:val="both"/>
              <w:rPr>
                <w:rFonts w:ascii="Times New Roman" w:eastAsiaTheme="minorHAnsi" w:hAnsi="Times New Roman" w:cs="Times New Roman"/>
                <w:b/>
                <w:bCs/>
                <w:sz w:val="24"/>
                <w:szCs w:val="24"/>
                <w:lang w:val="en-US" w:eastAsia="en-US"/>
              </w:rPr>
            </w:pPr>
          </w:p>
        </w:tc>
        <w:tc>
          <w:tcPr>
            <w:tcW w:w="1080" w:type="pct"/>
            <w:vAlign w:val="center"/>
          </w:tcPr>
          <w:p w14:paraId="400CE1E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49441A1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F2A04F1" w14:textId="77777777" w:rsidTr="008C31E0">
        <w:trPr>
          <w:trHeight w:val="615"/>
        </w:trPr>
        <w:tc>
          <w:tcPr>
            <w:tcW w:w="496" w:type="pct"/>
            <w:vMerge w:val="restart"/>
          </w:tcPr>
          <w:p w14:paraId="303A5684" w14:textId="246BC61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12</w:t>
            </w:r>
          </w:p>
        </w:tc>
        <w:tc>
          <w:tcPr>
            <w:tcW w:w="948" w:type="pct"/>
            <w:vMerge w:val="restart"/>
          </w:tcPr>
          <w:p w14:paraId="4915D00F"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4DB9B9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1080" w:type="pct"/>
            <w:vAlign w:val="center"/>
          </w:tcPr>
          <w:p w14:paraId="57EC453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E2867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958670A" w14:textId="77777777" w:rsidTr="008C31E0">
        <w:trPr>
          <w:trHeight w:val="330"/>
        </w:trPr>
        <w:tc>
          <w:tcPr>
            <w:tcW w:w="496" w:type="pct"/>
            <w:vMerge/>
          </w:tcPr>
          <w:p w14:paraId="5A0C55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63C32A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E6F54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FFE498C"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413E62A" w14:textId="77777777" w:rsidTr="008C31E0">
        <w:trPr>
          <w:trHeight w:val="285"/>
        </w:trPr>
        <w:tc>
          <w:tcPr>
            <w:tcW w:w="496" w:type="pct"/>
            <w:vMerge/>
          </w:tcPr>
          <w:p w14:paraId="6F75A2A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EEEC1F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8939843" w14:textId="75B8DE58" w:rsidR="00EB4107" w:rsidRPr="00EB4107" w:rsidRDefault="00EB4107" w:rsidP="004A10A9">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ase study analysis focused on  leverage</w:t>
            </w:r>
            <w:r w:rsidR="00FD2676">
              <w:rPr>
                <w:rFonts w:ascii="Times New Roman" w:eastAsiaTheme="minorHAnsi" w:hAnsi="Times New Roman" w:cs="Times New Roman"/>
                <w:b/>
                <w:sz w:val="24"/>
                <w:szCs w:val="24"/>
                <w:lang w:val="en-US" w:eastAsia="en-US"/>
              </w:rPr>
              <w:t xml:space="preserve">  </w:t>
            </w:r>
          </w:p>
        </w:tc>
        <w:tc>
          <w:tcPr>
            <w:tcW w:w="2476" w:type="pct"/>
            <w:gridSpan w:val="3"/>
          </w:tcPr>
          <w:p w14:paraId="51452E63" w14:textId="77777777" w:rsidR="00EB4107" w:rsidRPr="003B36B0" w:rsidRDefault="00454D71" w:rsidP="007D3804">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6611631B" w14:textId="77777777" w:rsidR="00454D71" w:rsidRPr="00F306FF" w:rsidRDefault="003B36B0" w:rsidP="007D3804">
            <w:pPr>
              <w:pStyle w:val="ListParagraph"/>
              <w:numPr>
                <w:ilvl w:val="0"/>
                <w:numId w:val="19"/>
              </w:numPr>
            </w:pPr>
            <w:r>
              <w:t xml:space="preserve">Instructor to use appropriate example to explain and demonstrate how variable costs and fixed costs affect the volatility of pre- tax </w:t>
            </w:r>
            <w:r>
              <w:lastRenderedPageBreak/>
              <w:t xml:space="preserve">operating cash flows and accounting operating profit </w:t>
            </w:r>
          </w:p>
        </w:tc>
      </w:tr>
      <w:tr w:rsidR="00EB4107" w:rsidRPr="00EB4107" w14:paraId="5B5FA397" w14:textId="77777777" w:rsidTr="008C31E0">
        <w:trPr>
          <w:trHeight w:val="495"/>
        </w:trPr>
        <w:tc>
          <w:tcPr>
            <w:tcW w:w="496" w:type="pct"/>
            <w:vMerge/>
          </w:tcPr>
          <w:p w14:paraId="4A71AD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61BE1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6A0049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12FEFDEA" w14:textId="316D5B88" w:rsidR="00EB4107" w:rsidRPr="00F306FF" w:rsidRDefault="00CC1C06" w:rsidP="00F306F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4BDE5A19" w14:textId="77777777" w:rsidTr="008C31E0">
        <w:trPr>
          <w:trHeight w:val="600"/>
        </w:trPr>
        <w:tc>
          <w:tcPr>
            <w:tcW w:w="496" w:type="pct"/>
            <w:vMerge/>
          </w:tcPr>
          <w:p w14:paraId="7F13D0C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63DB5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86F245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AD1A818" w14:textId="77777777" w:rsidR="00454D71" w:rsidRPr="00454D71" w:rsidRDefault="00454D71" w:rsidP="00454D71">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382A8B0B" w14:textId="1DCF40AA" w:rsidR="00454D71" w:rsidRPr="00454D71" w:rsidRDefault="00454D71" w:rsidP="007D3804">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w:t>
            </w:r>
            <w:r w:rsidR="00603C1C" w:rsidRPr="00454D71">
              <w:rPr>
                <w:rFonts w:ascii="Times New Roman" w:hAnsi="Times New Roman" w:cs="Times New Roman"/>
              </w:rPr>
              <w:t>of leverage</w:t>
            </w:r>
            <w:r w:rsidRPr="00454D71">
              <w:rPr>
                <w:rFonts w:ascii="Times New Roman" w:hAnsi="Times New Roman" w:cs="Times New Roman"/>
              </w:rPr>
              <w:t xml:space="preserve"> and its </w:t>
            </w:r>
            <w:r w:rsidR="003630E4">
              <w:rPr>
                <w:rFonts w:ascii="Times New Roman" w:hAnsi="Times New Roman" w:cs="Times New Roman"/>
              </w:rPr>
              <w:t xml:space="preserve">impact on decision making </w:t>
            </w:r>
          </w:p>
          <w:p w14:paraId="5324F52B" w14:textId="77777777" w:rsidR="00EB4107" w:rsidRPr="00F306FF" w:rsidRDefault="00454D71" w:rsidP="007D3804">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EB4107" w:rsidRPr="00EB4107" w14:paraId="74B6FBE1" w14:textId="77777777" w:rsidTr="008C31E0">
        <w:trPr>
          <w:trHeight w:val="555"/>
        </w:trPr>
        <w:tc>
          <w:tcPr>
            <w:tcW w:w="496" w:type="pct"/>
            <w:vMerge/>
          </w:tcPr>
          <w:p w14:paraId="2C33450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5EAFB9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2C3EE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1AD523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4136F738"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EB4107" w:rsidRPr="00EB4107" w14:paraId="01BF4223" w14:textId="77777777" w:rsidTr="008C31E0">
        <w:trPr>
          <w:trHeight w:val="525"/>
        </w:trPr>
        <w:tc>
          <w:tcPr>
            <w:tcW w:w="496" w:type="pct"/>
            <w:vMerge w:val="restart"/>
          </w:tcPr>
          <w:p w14:paraId="2AE9CD18" w14:textId="73C7155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13</w:t>
            </w:r>
          </w:p>
        </w:tc>
        <w:tc>
          <w:tcPr>
            <w:tcW w:w="948" w:type="pct"/>
            <w:vMerge w:val="restart"/>
          </w:tcPr>
          <w:p w14:paraId="666DC9FD"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139692C2" w14:textId="50615953" w:rsid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 xml:space="preserve">Financial Leverage and Shareholders’ Risk &amp; </w:t>
            </w:r>
            <w:r w:rsidR="00603C1C" w:rsidRPr="00EB4107">
              <w:rPr>
                <w:rFonts w:ascii="Times New Roman" w:eastAsiaTheme="minorHAnsi" w:hAnsi="Times New Roman" w:cs="Times New Roman"/>
                <w:iCs/>
                <w:sz w:val="24"/>
                <w:szCs w:val="24"/>
                <w:lang w:val="en-US" w:eastAsia="en-US"/>
              </w:rPr>
              <w:t>Return and</w:t>
            </w:r>
            <w:r w:rsidRPr="00EB4107">
              <w:rPr>
                <w:rFonts w:ascii="Times New Roman" w:eastAsiaTheme="minorHAnsi" w:hAnsi="Times New Roman" w:cs="Times New Roman"/>
                <w:iCs/>
                <w:sz w:val="24"/>
                <w:szCs w:val="24"/>
                <w:lang w:val="en-US" w:eastAsia="en-US"/>
              </w:rPr>
              <w:t xml:space="preserve"> Trade-off</w:t>
            </w:r>
          </w:p>
          <w:p w14:paraId="1CEAD890" w14:textId="1288CAC9" w:rsidR="00E57916" w:rsidRPr="00EB4107" w:rsidRDefault="00E57916" w:rsidP="00EB4107">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1080" w:type="pct"/>
            <w:vAlign w:val="center"/>
          </w:tcPr>
          <w:p w14:paraId="7882C4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4BAB328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4DA48E6" w14:textId="77777777" w:rsidTr="008C31E0">
        <w:trPr>
          <w:trHeight w:val="585"/>
        </w:trPr>
        <w:tc>
          <w:tcPr>
            <w:tcW w:w="496" w:type="pct"/>
            <w:vMerge/>
          </w:tcPr>
          <w:p w14:paraId="2158F64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CEDF40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FB71A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E83E44E"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60069EC6" w14:textId="77777777" w:rsidTr="008C31E0">
        <w:trPr>
          <w:trHeight w:val="465"/>
        </w:trPr>
        <w:tc>
          <w:tcPr>
            <w:tcW w:w="496" w:type="pct"/>
            <w:vMerge/>
          </w:tcPr>
          <w:p w14:paraId="152B5AC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B453E4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A7240E4" w14:textId="1A9501EC"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476" w:type="pct"/>
            <w:gridSpan w:val="3"/>
          </w:tcPr>
          <w:p w14:paraId="3C305FA4" w14:textId="77777777" w:rsidR="0000523F" w:rsidRDefault="0000523F" w:rsidP="007D3804">
            <w:pPr>
              <w:pStyle w:val="ListParagraph"/>
              <w:numPr>
                <w:ilvl w:val="0"/>
                <w:numId w:val="19"/>
              </w:numPr>
            </w:pPr>
            <w:r>
              <w:t>Calculate and distinguish between the degree of pre-tax cash flow operating leverage and the degree of accounting operating leverage</w:t>
            </w:r>
          </w:p>
          <w:p w14:paraId="26D1F73D" w14:textId="77777777" w:rsidR="00EB4107" w:rsidRPr="00F306FF" w:rsidRDefault="0000523F" w:rsidP="007D3804">
            <w:pPr>
              <w:pStyle w:val="ListParagraph"/>
              <w:numPr>
                <w:ilvl w:val="0"/>
                <w:numId w:val="19"/>
              </w:numPr>
            </w:pPr>
            <w:r>
              <w:t>Define and calculate the pre- tax operating cash flow and accounting operating profit break even points and the crossover level of unit sales for a project</w:t>
            </w:r>
          </w:p>
        </w:tc>
      </w:tr>
      <w:tr w:rsidR="00EB4107" w:rsidRPr="00EB4107" w14:paraId="52AE5AA9" w14:textId="77777777" w:rsidTr="008C31E0">
        <w:trPr>
          <w:trHeight w:val="375"/>
        </w:trPr>
        <w:tc>
          <w:tcPr>
            <w:tcW w:w="496" w:type="pct"/>
            <w:vMerge/>
          </w:tcPr>
          <w:p w14:paraId="7905F3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46C082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F8131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265980C9" w14:textId="19AACB9F" w:rsidR="00EB4107" w:rsidRPr="00F306FF" w:rsidRDefault="00766E09" w:rsidP="00CC1C06">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603C1C">
              <w:rPr>
                <w:rFonts w:ascii="Times New Roman" w:hAnsi="Times New Roman" w:cs="Times New Roman"/>
                <w:b/>
                <w:sz w:val="24"/>
                <w:szCs w:val="24"/>
                <w:lang w:val="en-US" w:eastAsia="en-US"/>
              </w:rPr>
              <w:t>2</w:t>
            </w:r>
          </w:p>
        </w:tc>
      </w:tr>
      <w:tr w:rsidR="00EB4107" w:rsidRPr="00EB4107" w14:paraId="6B717D88" w14:textId="77777777" w:rsidTr="008C31E0">
        <w:trPr>
          <w:trHeight w:val="255"/>
        </w:trPr>
        <w:tc>
          <w:tcPr>
            <w:tcW w:w="496" w:type="pct"/>
            <w:vMerge/>
          </w:tcPr>
          <w:p w14:paraId="05D8F5B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F572B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E33362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DB274AE" w14:textId="77777777" w:rsidR="00C06AFF" w:rsidRPr="0000523F" w:rsidRDefault="00C06AFF" w:rsidP="00C06AF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1232F554" w14:textId="6063DA7B" w:rsidR="00C06AFF" w:rsidRPr="0000523F" w:rsidRDefault="00C06AFF" w:rsidP="007D3804">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w:t>
            </w:r>
            <w:r w:rsidR="00603C1C" w:rsidRPr="0000523F">
              <w:rPr>
                <w:rFonts w:ascii="Times New Roman" w:hAnsi="Times New Roman" w:cs="Times New Roman"/>
                <w:sz w:val="24"/>
                <w:szCs w:val="24"/>
              </w:rPr>
              <w:t>of leverage</w:t>
            </w:r>
            <w:r w:rsidRPr="0000523F">
              <w:rPr>
                <w:rFonts w:ascii="Times New Roman" w:hAnsi="Times New Roman" w:cs="Times New Roman"/>
                <w:sz w:val="24"/>
                <w:szCs w:val="24"/>
              </w:rPr>
              <w:t xml:space="preserve"> and its impact on decision making </w:t>
            </w:r>
          </w:p>
          <w:p w14:paraId="47FA613F" w14:textId="77777777" w:rsidR="00EB4107" w:rsidRPr="00F306FF" w:rsidRDefault="00C06AFF" w:rsidP="007D3804">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EB4107" w:rsidRPr="00EB4107" w14:paraId="2E1AB35F" w14:textId="77777777" w:rsidTr="008C31E0">
        <w:trPr>
          <w:trHeight w:val="247"/>
        </w:trPr>
        <w:tc>
          <w:tcPr>
            <w:tcW w:w="496" w:type="pct"/>
            <w:vMerge/>
          </w:tcPr>
          <w:p w14:paraId="7BE9CDD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38A2EE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737567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0FD3D0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57576B24" w14:textId="77777777" w:rsidTr="008C31E0">
        <w:trPr>
          <w:trHeight w:val="660"/>
        </w:trPr>
        <w:tc>
          <w:tcPr>
            <w:tcW w:w="496" w:type="pct"/>
            <w:vMerge w:val="restart"/>
          </w:tcPr>
          <w:p w14:paraId="51601316" w14:textId="1064B750"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14</w:t>
            </w:r>
          </w:p>
        </w:tc>
        <w:tc>
          <w:tcPr>
            <w:tcW w:w="948" w:type="pct"/>
            <w:vMerge w:val="restart"/>
          </w:tcPr>
          <w:p w14:paraId="6DC90915"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46E5F84" w14:textId="24D83E3D" w:rsidR="00EB4107" w:rsidRPr="00EB4107" w:rsidRDefault="00EB4107" w:rsidP="00E57916">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 xml:space="preserve">Describe capital </w:t>
            </w:r>
            <w:r w:rsidRPr="00EB4107">
              <w:rPr>
                <w:rFonts w:ascii="Times New Roman" w:eastAsiaTheme="minorHAnsi" w:hAnsi="Times New Roman" w:cs="Times New Roman"/>
                <w:iCs/>
                <w:sz w:val="24"/>
                <w:szCs w:val="24"/>
                <w:lang w:val="en-US" w:eastAsia="en-US"/>
              </w:rPr>
              <w:lastRenderedPageBreak/>
              <w:t>structure ,</w:t>
            </w:r>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tc>
        <w:tc>
          <w:tcPr>
            <w:tcW w:w="1080" w:type="pct"/>
            <w:vAlign w:val="center"/>
          </w:tcPr>
          <w:p w14:paraId="2953329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tcPr>
          <w:p w14:paraId="77C8399E" w14:textId="77777777" w:rsidR="00EB4107" w:rsidRPr="007543C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881F847" w14:textId="77777777" w:rsidTr="008C31E0">
        <w:trPr>
          <w:trHeight w:val="705"/>
        </w:trPr>
        <w:tc>
          <w:tcPr>
            <w:tcW w:w="496" w:type="pct"/>
            <w:vMerge/>
          </w:tcPr>
          <w:p w14:paraId="4FB630F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B80B13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31A999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1E83FCB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235F0C9" w14:textId="77777777" w:rsidTr="008C31E0">
        <w:trPr>
          <w:trHeight w:val="660"/>
        </w:trPr>
        <w:tc>
          <w:tcPr>
            <w:tcW w:w="496" w:type="pct"/>
            <w:vMerge/>
          </w:tcPr>
          <w:p w14:paraId="3D1E9D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A988B6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929B927" w14:textId="621DF068"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603C1C">
              <w:rPr>
                <w:rFonts w:ascii="Times New Roman" w:eastAsiaTheme="minorHAnsi" w:hAnsi="Times New Roman" w:cs="Times New Roman"/>
                <w:b/>
                <w:sz w:val="24"/>
                <w:szCs w:val="24"/>
                <w:lang w:val="en-US" w:eastAsia="en-US"/>
              </w:rPr>
              <w:t>Discussion</w:t>
            </w:r>
          </w:p>
        </w:tc>
        <w:tc>
          <w:tcPr>
            <w:tcW w:w="2476" w:type="pct"/>
            <w:gridSpan w:val="3"/>
          </w:tcPr>
          <w:p w14:paraId="40B0DDDE" w14:textId="57982A5E" w:rsidR="00EB4107" w:rsidRPr="00C40989" w:rsidRDefault="00C40989" w:rsidP="007D3804">
            <w:pPr>
              <w:pStyle w:val="ListParagraph"/>
              <w:numPr>
                <w:ilvl w:val="0"/>
                <w:numId w:val="21"/>
              </w:numPr>
              <w:spacing w:after="160" w:line="259" w:lineRule="auto"/>
              <w:jc w:val="both"/>
              <w:rPr>
                <w:rFonts w:eastAsiaTheme="minorHAnsi"/>
                <w:bCs/>
              </w:rPr>
            </w:pPr>
            <w:r w:rsidRPr="00C40989">
              <w:t xml:space="preserve">Warm up the class by asking up the basic question whether choice of </w:t>
            </w:r>
            <w:r w:rsidR="00AF278D" w:rsidRPr="00C40989">
              <w:t>financing of</w:t>
            </w:r>
            <w:r w:rsidRPr="00C40989">
              <w:t xml:space="preserve"> firm’s </w:t>
            </w:r>
            <w:r w:rsidR="00AF278D" w:rsidRPr="00C40989">
              <w:t>capital,</w:t>
            </w:r>
            <w:r w:rsidRPr="00C40989">
              <w:t xml:space="preserve"> can create value for its shareholders</w:t>
            </w:r>
            <w:r w:rsidRPr="00C40989">
              <w:rPr>
                <w:rFonts w:eastAsiaTheme="minorHAnsi"/>
                <w:bCs/>
              </w:rPr>
              <w:t xml:space="preserve"> </w:t>
            </w:r>
          </w:p>
          <w:p w14:paraId="5C3C592D" w14:textId="77777777" w:rsidR="00C40989" w:rsidRPr="00F306FF" w:rsidRDefault="00C40989" w:rsidP="007D3804">
            <w:pPr>
              <w:pStyle w:val="ListParagraph"/>
              <w:numPr>
                <w:ilvl w:val="0"/>
                <w:numId w:val="21"/>
              </w:numPr>
            </w:pPr>
            <w:r>
              <w:t>Brief the class about the concept of optimal capital structure and its impact on the firm’s valuation</w:t>
            </w:r>
          </w:p>
        </w:tc>
      </w:tr>
      <w:tr w:rsidR="00EB4107" w:rsidRPr="00EB4107" w14:paraId="158DFBF0" w14:textId="77777777" w:rsidTr="008C31E0">
        <w:trPr>
          <w:trHeight w:val="600"/>
        </w:trPr>
        <w:tc>
          <w:tcPr>
            <w:tcW w:w="496" w:type="pct"/>
            <w:vMerge/>
          </w:tcPr>
          <w:p w14:paraId="3A6315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64C125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F67674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393085E9" w14:textId="07390C3B" w:rsidR="00EB4107" w:rsidRPr="00EB4107" w:rsidRDefault="00766E09" w:rsidP="00CC1C06">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59C714C8" w14:textId="77777777" w:rsidTr="008C31E0">
        <w:trPr>
          <w:trHeight w:val="480"/>
        </w:trPr>
        <w:tc>
          <w:tcPr>
            <w:tcW w:w="496" w:type="pct"/>
            <w:vMerge/>
          </w:tcPr>
          <w:p w14:paraId="0306D3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7F8EA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349B1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1D39F31C"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53304200" w14:textId="77777777" w:rsidR="0000523F" w:rsidRPr="0000523F" w:rsidRDefault="0000523F" w:rsidP="0000523F">
            <w:pPr>
              <w:autoSpaceDE w:val="0"/>
              <w:autoSpaceDN w:val="0"/>
              <w:adjustRightInd w:val="0"/>
              <w:spacing w:after="0" w:line="240" w:lineRule="auto"/>
              <w:rPr>
                <w:rFonts w:ascii="Times New Roman" w:hAnsi="Times New Roman" w:cs="Times New Roman"/>
                <w:color w:val="000000"/>
                <w:sz w:val="24"/>
                <w:szCs w:val="24"/>
              </w:rPr>
            </w:pPr>
          </w:p>
          <w:p w14:paraId="7D60E91D" w14:textId="77777777" w:rsidR="0000523F" w:rsidRDefault="0000523F" w:rsidP="007D3804">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09DC0C0D" w14:textId="77777777" w:rsidR="00EB4107" w:rsidRPr="0000523F" w:rsidRDefault="0000523F" w:rsidP="007D3804">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EB4107" w:rsidRPr="00EB4107" w14:paraId="34F14318" w14:textId="77777777" w:rsidTr="008C31E0">
        <w:trPr>
          <w:trHeight w:val="405"/>
        </w:trPr>
        <w:tc>
          <w:tcPr>
            <w:tcW w:w="496" w:type="pct"/>
            <w:vMerge/>
          </w:tcPr>
          <w:p w14:paraId="4575102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6F882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6BED0E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116042D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1C76FDAA" w14:textId="77777777" w:rsidTr="008C31E0">
        <w:trPr>
          <w:trHeight w:val="557"/>
        </w:trPr>
        <w:tc>
          <w:tcPr>
            <w:tcW w:w="496" w:type="pct"/>
            <w:vMerge w:val="restart"/>
            <w:shd w:val="clear" w:color="auto" w:fill="auto"/>
          </w:tcPr>
          <w:p w14:paraId="26A7B567" w14:textId="5339A83E"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15</w:t>
            </w:r>
          </w:p>
        </w:tc>
        <w:tc>
          <w:tcPr>
            <w:tcW w:w="948" w:type="pct"/>
            <w:vMerge w:val="restart"/>
          </w:tcPr>
          <w:p w14:paraId="0AE7076A"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5C141C90" w14:textId="16D86D00" w:rsidR="00EB4107" w:rsidRPr="00EB4107" w:rsidRDefault="00EB4107" w:rsidP="00EB4107">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Describe</w:t>
            </w:r>
            <w:r w:rsidR="00E57916">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0A989CD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BC6173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1974449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17B3EFAD" w14:textId="77777777" w:rsidTr="008C31E0">
        <w:trPr>
          <w:trHeight w:val="630"/>
        </w:trPr>
        <w:tc>
          <w:tcPr>
            <w:tcW w:w="496" w:type="pct"/>
            <w:vMerge/>
            <w:shd w:val="clear" w:color="auto" w:fill="auto"/>
          </w:tcPr>
          <w:p w14:paraId="1BEE22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9BAB7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B27CB9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30BB2CD7"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46D326D6" w14:textId="77777777" w:rsidTr="008C31E0">
        <w:trPr>
          <w:trHeight w:val="405"/>
        </w:trPr>
        <w:tc>
          <w:tcPr>
            <w:tcW w:w="496" w:type="pct"/>
            <w:vMerge/>
            <w:shd w:val="clear" w:color="auto" w:fill="auto"/>
          </w:tcPr>
          <w:p w14:paraId="6CFE82D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AEE0E0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99DFF7D" w14:textId="60E9A8AB" w:rsidR="00EB4107" w:rsidRPr="00EB4107" w:rsidRDefault="00EB4107" w:rsidP="003B356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 </w:t>
            </w:r>
            <w:r w:rsidR="003B356F">
              <w:rPr>
                <w:rFonts w:ascii="Times New Roman" w:eastAsiaTheme="minorHAnsi" w:hAnsi="Times New Roman" w:cs="Times New Roman"/>
                <w:b/>
                <w:sz w:val="24"/>
                <w:szCs w:val="24"/>
                <w:lang w:val="en-US" w:eastAsia="en-US"/>
              </w:rPr>
              <w:t xml:space="preserve">Discussion </w:t>
            </w:r>
            <w:r w:rsidR="00E90CFB">
              <w:rPr>
                <w:rFonts w:ascii="Times New Roman" w:eastAsiaTheme="minorHAnsi" w:hAnsi="Times New Roman" w:cs="Times New Roman"/>
                <w:b/>
                <w:sz w:val="24"/>
                <w:szCs w:val="24"/>
                <w:lang w:val="en-US" w:eastAsia="en-US"/>
              </w:rPr>
              <w:t xml:space="preserve">/ news analysis from the industry </w:t>
            </w:r>
          </w:p>
        </w:tc>
        <w:tc>
          <w:tcPr>
            <w:tcW w:w="2476" w:type="pct"/>
            <w:gridSpan w:val="3"/>
          </w:tcPr>
          <w:p w14:paraId="5D5F0E23" w14:textId="77777777" w:rsidR="00A50790" w:rsidRDefault="00A50790" w:rsidP="007D3804">
            <w:pPr>
              <w:pStyle w:val="ListParagraph"/>
              <w:numPr>
                <w:ilvl w:val="0"/>
                <w:numId w:val="21"/>
              </w:numPr>
            </w:pPr>
            <w:r>
              <w:t>Explain to the class two propositions of Modigliani and Miller, the key assumptions underlying them and their relevance to capital structure decisions.</w:t>
            </w:r>
          </w:p>
          <w:p w14:paraId="22AE499B" w14:textId="77777777" w:rsidR="00A50790" w:rsidRDefault="00A50790" w:rsidP="007D3804">
            <w:pPr>
              <w:pStyle w:val="ListParagraph"/>
              <w:numPr>
                <w:ilvl w:val="0"/>
                <w:numId w:val="21"/>
              </w:numPr>
            </w:pPr>
            <w:r>
              <w:t>Describe the benefits and cost of using debt financing.</w:t>
            </w:r>
          </w:p>
          <w:p w14:paraId="134A8093" w14:textId="77777777" w:rsidR="00A50790" w:rsidRDefault="00A50790" w:rsidP="007D3804">
            <w:pPr>
              <w:pStyle w:val="ListParagraph"/>
              <w:numPr>
                <w:ilvl w:val="0"/>
                <w:numId w:val="21"/>
              </w:numPr>
            </w:pPr>
            <w:r>
              <w:t>Also touch upon the impact of increasing leverage on the cost of equity</w:t>
            </w:r>
          </w:p>
          <w:p w14:paraId="2C3342E6" w14:textId="77777777" w:rsidR="00A50790" w:rsidRDefault="00A50790" w:rsidP="007D3804">
            <w:pPr>
              <w:pStyle w:val="ListParagraph"/>
              <w:numPr>
                <w:ilvl w:val="0"/>
                <w:numId w:val="21"/>
              </w:numPr>
            </w:pPr>
            <w:r>
              <w:t>Explain the trade – off and pecking order theories of capital structure choice, and explain what the empirical evidence tells us about these theories</w:t>
            </w:r>
          </w:p>
          <w:p w14:paraId="459A2D92" w14:textId="77777777" w:rsidR="00EB4107" w:rsidRPr="00F306FF" w:rsidRDefault="00A50790" w:rsidP="007D3804">
            <w:pPr>
              <w:pStyle w:val="ListParagraph"/>
              <w:numPr>
                <w:ilvl w:val="0"/>
                <w:numId w:val="21"/>
              </w:numPr>
            </w:pPr>
            <w:r>
              <w:t>Reflect upon the practical considerations in choosing a capital structure</w:t>
            </w:r>
          </w:p>
        </w:tc>
      </w:tr>
      <w:tr w:rsidR="00EB4107" w:rsidRPr="00EB4107" w14:paraId="2C06F8CD" w14:textId="77777777" w:rsidTr="008C31E0">
        <w:trPr>
          <w:trHeight w:val="435"/>
        </w:trPr>
        <w:tc>
          <w:tcPr>
            <w:tcW w:w="496" w:type="pct"/>
            <w:vMerge/>
            <w:shd w:val="clear" w:color="auto" w:fill="auto"/>
          </w:tcPr>
          <w:p w14:paraId="2D85AF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CB1EBD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50B2AA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54390F26" w14:textId="75F371CD" w:rsidR="00EB4107" w:rsidRPr="00EB4107" w:rsidRDefault="00CC1C06"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tc>
      </w:tr>
      <w:tr w:rsidR="00EB4107" w:rsidRPr="00EB4107" w14:paraId="1B5B1E1E" w14:textId="77777777" w:rsidTr="008C31E0">
        <w:trPr>
          <w:trHeight w:val="405"/>
        </w:trPr>
        <w:tc>
          <w:tcPr>
            <w:tcW w:w="496" w:type="pct"/>
            <w:vMerge/>
            <w:shd w:val="clear" w:color="auto" w:fill="auto"/>
          </w:tcPr>
          <w:p w14:paraId="22839BB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DF909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5FFAD0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7C9CF79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CD47D0F" w14:textId="77777777" w:rsidR="00CE342F" w:rsidRPr="0000523F" w:rsidRDefault="00CE342F" w:rsidP="00CE342F">
            <w:pPr>
              <w:autoSpaceDE w:val="0"/>
              <w:autoSpaceDN w:val="0"/>
              <w:adjustRightInd w:val="0"/>
              <w:spacing w:after="0" w:line="240" w:lineRule="auto"/>
              <w:rPr>
                <w:rFonts w:ascii="Times New Roman" w:hAnsi="Times New Roman" w:cs="Times New Roman"/>
                <w:color w:val="000000"/>
                <w:sz w:val="24"/>
                <w:szCs w:val="24"/>
              </w:rPr>
            </w:pPr>
          </w:p>
          <w:p w14:paraId="6ECE6A4F" w14:textId="77777777" w:rsidR="00CE342F" w:rsidRDefault="00CE342F" w:rsidP="007D3804">
            <w:pPr>
              <w:pStyle w:val="ListParagraph"/>
              <w:numPr>
                <w:ilvl w:val="0"/>
                <w:numId w:val="22"/>
              </w:numPr>
              <w:autoSpaceDE w:val="0"/>
              <w:autoSpaceDN w:val="0"/>
              <w:adjustRightInd w:val="0"/>
              <w:rPr>
                <w:color w:val="000000"/>
              </w:rPr>
            </w:pPr>
            <w:r w:rsidRPr="0000523F">
              <w:rPr>
                <w:color w:val="000000"/>
              </w:rPr>
              <w:t>Understand the considerations while deciding upon the capital structure</w:t>
            </w:r>
          </w:p>
          <w:p w14:paraId="7FD14BEF" w14:textId="77777777" w:rsidR="00EB4107" w:rsidRPr="00CE342F" w:rsidRDefault="00CE342F" w:rsidP="007D3804">
            <w:pPr>
              <w:pStyle w:val="ListParagraph"/>
              <w:numPr>
                <w:ilvl w:val="0"/>
                <w:numId w:val="22"/>
              </w:numPr>
              <w:spacing w:after="160" w:line="259" w:lineRule="auto"/>
              <w:jc w:val="both"/>
              <w:rPr>
                <w:rFonts w:eastAsiaTheme="minorHAnsi"/>
              </w:rPr>
            </w:pPr>
            <w:r w:rsidRPr="00CE342F">
              <w:t>Analyze the relationship between capital structure and value of firm</w:t>
            </w:r>
          </w:p>
        </w:tc>
      </w:tr>
      <w:tr w:rsidR="00EB4107" w:rsidRPr="00EB4107" w14:paraId="6DEAE943" w14:textId="77777777" w:rsidTr="008C31E0">
        <w:trPr>
          <w:trHeight w:val="315"/>
        </w:trPr>
        <w:tc>
          <w:tcPr>
            <w:tcW w:w="496" w:type="pct"/>
            <w:vMerge/>
            <w:shd w:val="clear" w:color="auto" w:fill="auto"/>
          </w:tcPr>
          <w:p w14:paraId="119F15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F1AF0B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79053B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Pr>
          <w:p w14:paraId="26E9AEFD"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6CF410D" w14:textId="77777777" w:rsidTr="008C31E0">
        <w:trPr>
          <w:trHeight w:hRule="exact" w:val="838"/>
        </w:trPr>
        <w:tc>
          <w:tcPr>
            <w:tcW w:w="496" w:type="pct"/>
            <w:shd w:val="clear" w:color="auto" w:fill="FFC000"/>
          </w:tcPr>
          <w:p w14:paraId="6803A8DF" w14:textId="4776BCF7" w:rsidR="00EB4107" w:rsidRPr="00EB4107" w:rsidRDefault="00EC4D61" w:rsidP="00EB4107">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16</w:t>
            </w:r>
          </w:p>
        </w:tc>
        <w:tc>
          <w:tcPr>
            <w:tcW w:w="948" w:type="pct"/>
            <w:shd w:val="clear" w:color="auto" w:fill="FFC000"/>
          </w:tcPr>
          <w:p w14:paraId="6F7264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Guest Lecture</w:t>
            </w:r>
          </w:p>
        </w:tc>
        <w:tc>
          <w:tcPr>
            <w:tcW w:w="3556" w:type="pct"/>
            <w:gridSpan w:val="4"/>
            <w:shd w:val="clear" w:color="auto" w:fill="FFC000"/>
          </w:tcPr>
          <w:p w14:paraId="1292EF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Tying up togeth</w:t>
            </w:r>
            <w:r w:rsidR="00F306FF">
              <w:rPr>
                <w:rFonts w:ascii="Times New Roman" w:eastAsiaTheme="minorHAnsi" w:hAnsi="Times New Roman" w:cs="Times New Roman"/>
                <w:b/>
                <w:sz w:val="24"/>
                <w:szCs w:val="24"/>
                <w:lang w:val="en-US" w:eastAsia="en-US"/>
              </w:rPr>
              <w:t>er of the topics covered so far</w:t>
            </w:r>
          </w:p>
          <w:p w14:paraId="29FA333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E8B0C7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76AC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735755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8E4699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DB2D86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12419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0EFF46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080587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r>
      <w:tr w:rsidR="00EB4107" w:rsidRPr="00EB4107" w14:paraId="771DC90F" w14:textId="77777777" w:rsidTr="008C31E0">
        <w:trPr>
          <w:trHeight w:val="185"/>
        </w:trPr>
        <w:tc>
          <w:tcPr>
            <w:tcW w:w="5000" w:type="pct"/>
            <w:gridSpan w:val="6"/>
            <w:shd w:val="clear" w:color="auto" w:fill="BDD6EE" w:themeFill="accent1" w:themeFillTint="66"/>
          </w:tcPr>
          <w:p w14:paraId="57FF459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EB4107" w:rsidRPr="00EB4107" w14:paraId="04050BF0" w14:textId="77777777" w:rsidTr="008C31E0">
        <w:trPr>
          <w:trHeight w:val="780"/>
        </w:trPr>
        <w:tc>
          <w:tcPr>
            <w:tcW w:w="496" w:type="pct"/>
            <w:vMerge w:val="restart"/>
          </w:tcPr>
          <w:p w14:paraId="4CB7336B" w14:textId="0DA8B164"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17</w:t>
            </w:r>
          </w:p>
        </w:tc>
        <w:tc>
          <w:tcPr>
            <w:tcW w:w="948" w:type="pct"/>
            <w:vMerge w:val="restart"/>
          </w:tcPr>
          <w:p w14:paraId="2B3C6A29"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47C17C0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Earnings, cash flows and Dividend;</w:t>
            </w:r>
          </w:p>
          <w:p w14:paraId="64BF661D" w14:textId="07DA4D61" w:rsidR="00EB4107" w:rsidRPr="00EB4107" w:rsidRDefault="00E57916" w:rsidP="00EB4107">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 xml:space="preserve">Overview on </w:t>
            </w:r>
            <w:r w:rsidR="00EB4107" w:rsidRPr="00EB4107">
              <w:rPr>
                <w:rFonts w:ascii="Times New Roman" w:eastAsiaTheme="minorHAnsi" w:hAnsi="Times New Roman" w:cs="Times New Roman"/>
                <w:sz w:val="24"/>
                <w:szCs w:val="24"/>
                <w:lang w:val="en-US" w:eastAsia="en-US"/>
              </w:rPr>
              <w:t>Dividend relevance and irrelevance ; dividend under uncertainty</w:t>
            </w:r>
          </w:p>
        </w:tc>
        <w:tc>
          <w:tcPr>
            <w:tcW w:w="1080" w:type="pct"/>
            <w:vAlign w:val="center"/>
          </w:tcPr>
          <w:p w14:paraId="1DBD5D6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04B3E28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3A067E86" w14:textId="77777777" w:rsidTr="008C31E0">
        <w:trPr>
          <w:trHeight w:val="587"/>
        </w:trPr>
        <w:tc>
          <w:tcPr>
            <w:tcW w:w="496" w:type="pct"/>
            <w:vMerge/>
          </w:tcPr>
          <w:p w14:paraId="50A7BB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DE210E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4AE32A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9DACD6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615D855" w14:textId="77777777" w:rsidTr="008C31E0">
        <w:trPr>
          <w:trHeight w:val="600"/>
        </w:trPr>
        <w:tc>
          <w:tcPr>
            <w:tcW w:w="496" w:type="pct"/>
            <w:vMerge/>
          </w:tcPr>
          <w:p w14:paraId="2630A49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325DF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EFD5F96" w14:textId="45535CA3" w:rsidR="00EB4107" w:rsidRPr="00EB4107" w:rsidRDefault="00EB4107" w:rsidP="002A4265">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476" w:type="pct"/>
            <w:gridSpan w:val="3"/>
          </w:tcPr>
          <w:p w14:paraId="6948EF02" w14:textId="77777777" w:rsidR="00007FC8" w:rsidRDefault="00007FC8" w:rsidP="007D3804">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2E0600AF" w14:textId="31BFCBB3" w:rsidR="00007FC8" w:rsidRDefault="00007FC8" w:rsidP="007D3804">
            <w:pPr>
              <w:pStyle w:val="ListParagraph"/>
              <w:numPr>
                <w:ilvl w:val="0"/>
                <w:numId w:val="17"/>
              </w:numPr>
            </w:pPr>
            <w:r>
              <w:t xml:space="preserve">Instructor to explain what is </w:t>
            </w:r>
            <w:r w:rsidR="00FA4E9E">
              <w:t>dividend,</w:t>
            </w:r>
            <w:r>
              <w:t xml:space="preserve"> what are the different types of </w:t>
            </w:r>
            <w:r w:rsidR="00FA4E9E">
              <w:t>dividend and</w:t>
            </w:r>
            <w:r>
              <w:t xml:space="preserve"> what is the dividend payment process</w:t>
            </w:r>
          </w:p>
          <w:p w14:paraId="37551510" w14:textId="77777777" w:rsidR="00EB4107" w:rsidRPr="00F306FF" w:rsidRDefault="00007FC8" w:rsidP="007D3804">
            <w:pPr>
              <w:pStyle w:val="ListParagraph"/>
              <w:numPr>
                <w:ilvl w:val="0"/>
                <w:numId w:val="17"/>
              </w:numPr>
            </w:pPr>
            <w:r>
              <w:t>Brief the students about declaration date, ex- dividend date, the record date, and the payable date</w:t>
            </w:r>
          </w:p>
        </w:tc>
      </w:tr>
      <w:tr w:rsidR="00EB4107" w:rsidRPr="00EB4107" w14:paraId="7B4F8572" w14:textId="77777777" w:rsidTr="008C31E0">
        <w:trPr>
          <w:trHeight w:val="570"/>
        </w:trPr>
        <w:tc>
          <w:tcPr>
            <w:tcW w:w="496" w:type="pct"/>
            <w:vMerge/>
          </w:tcPr>
          <w:p w14:paraId="1F1926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2EE512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BAB505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47415769" w14:textId="2FBFFF37" w:rsidR="0000523F" w:rsidRDefault="00CC1C06" w:rsidP="0000523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2</w:t>
            </w:r>
          </w:p>
          <w:p w14:paraId="4A2151E4" w14:textId="7210C845" w:rsidR="00EB4107" w:rsidRPr="00EB4107" w:rsidRDefault="00EB4107" w:rsidP="0000523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2CFF1EF2" w14:textId="77777777" w:rsidTr="008C31E0">
        <w:trPr>
          <w:trHeight w:val="465"/>
        </w:trPr>
        <w:tc>
          <w:tcPr>
            <w:tcW w:w="496" w:type="pct"/>
            <w:vMerge/>
          </w:tcPr>
          <w:p w14:paraId="34BF5C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C523E6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A31813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836D581" w14:textId="77777777" w:rsidR="00007FC8" w:rsidRPr="00007FC8" w:rsidRDefault="00007FC8" w:rsidP="00007FC8">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3AA96405" w14:textId="76DA74BE" w:rsidR="00007FC8" w:rsidRPr="00007FC8" w:rsidRDefault="00007FC8" w:rsidP="007D3804">
            <w:pPr>
              <w:pStyle w:val="ListParagraph"/>
              <w:numPr>
                <w:ilvl w:val="0"/>
                <w:numId w:val="20"/>
              </w:numPr>
              <w:autoSpaceDE w:val="0"/>
              <w:autoSpaceDN w:val="0"/>
              <w:adjustRightInd w:val="0"/>
              <w:rPr>
                <w:color w:val="000000"/>
              </w:rPr>
            </w:pPr>
            <w:r w:rsidRPr="00007FC8">
              <w:rPr>
                <w:color w:val="000000"/>
              </w:rPr>
              <w:t xml:space="preserve">Understand the meaning of </w:t>
            </w:r>
            <w:r w:rsidR="00FA4E9E" w:rsidRPr="00007FC8">
              <w:rPr>
                <w:color w:val="000000"/>
              </w:rPr>
              <w:t>dividend,</w:t>
            </w:r>
            <w:r w:rsidRPr="00007FC8">
              <w:rPr>
                <w:color w:val="000000"/>
              </w:rPr>
              <w:t xml:space="preserve"> types of dividend and the process of distribution of dividend</w:t>
            </w:r>
          </w:p>
          <w:p w14:paraId="0F6EE976" w14:textId="77777777" w:rsidR="00EB4107" w:rsidRPr="00F306FF" w:rsidRDefault="00007FC8" w:rsidP="007D3804">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tc>
      </w:tr>
      <w:tr w:rsidR="00EB4107" w:rsidRPr="00EB4107" w14:paraId="3A7EB501" w14:textId="77777777" w:rsidTr="008C31E0">
        <w:trPr>
          <w:trHeight w:val="585"/>
        </w:trPr>
        <w:tc>
          <w:tcPr>
            <w:tcW w:w="496" w:type="pct"/>
            <w:vMerge/>
          </w:tcPr>
          <w:p w14:paraId="525303E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5C994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153D03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7766B6C6"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051509" w:rsidRPr="00EB4107" w14:paraId="1587840A" w14:textId="77777777" w:rsidTr="008C31E0">
        <w:trPr>
          <w:trHeight w:val="691"/>
        </w:trPr>
        <w:tc>
          <w:tcPr>
            <w:tcW w:w="496" w:type="pct"/>
            <w:vMerge w:val="restart"/>
          </w:tcPr>
          <w:p w14:paraId="3223102F" w14:textId="77777777" w:rsidR="00051509" w:rsidRPr="00EB4107" w:rsidRDefault="00051509"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18</w:t>
            </w:r>
          </w:p>
          <w:p w14:paraId="0630B212" w14:textId="6CB3D712" w:rsidR="00051509" w:rsidRPr="00EB4107" w:rsidRDefault="00051509" w:rsidP="00EB4107">
            <w:pPr>
              <w:spacing w:after="160" w:line="259" w:lineRule="auto"/>
              <w:jc w:val="center"/>
              <w:rPr>
                <w:rFonts w:ascii="Times New Roman" w:eastAsiaTheme="minorHAnsi" w:hAnsi="Times New Roman" w:cs="Times New Roman"/>
                <w:b/>
                <w:sz w:val="24"/>
                <w:szCs w:val="24"/>
                <w:lang w:val="en-US" w:eastAsia="en-US"/>
              </w:rPr>
            </w:pPr>
          </w:p>
          <w:p w14:paraId="152C0B99" w14:textId="77777777" w:rsidR="00051509" w:rsidRPr="00EB4107" w:rsidRDefault="00051509" w:rsidP="00EB4107">
            <w:pPr>
              <w:spacing w:after="160" w:line="259" w:lineRule="auto"/>
              <w:jc w:val="center"/>
              <w:rPr>
                <w:rFonts w:ascii="Times New Roman" w:eastAsiaTheme="minorHAnsi" w:hAnsi="Times New Roman" w:cs="Times New Roman"/>
                <w:b/>
                <w:sz w:val="24"/>
                <w:szCs w:val="24"/>
                <w:lang w:val="en-US" w:eastAsia="en-US"/>
              </w:rPr>
            </w:pPr>
          </w:p>
          <w:p w14:paraId="29F2B092" w14:textId="427ECB2C"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5E6C9645" w14:textId="77777777" w:rsidR="00051509" w:rsidRPr="00EB4107" w:rsidRDefault="00051509"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Policy</w:t>
            </w:r>
          </w:p>
          <w:p w14:paraId="06CDCEFB" w14:textId="77777777" w:rsidR="00051509" w:rsidRPr="00EB4107" w:rsidRDefault="00051509"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influencing dividend policy, Types of dividend policies,</w:t>
            </w:r>
          </w:p>
          <w:p w14:paraId="208A149B" w14:textId="77777777" w:rsidR="00051509" w:rsidRPr="00EB4107" w:rsidRDefault="00051509"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Relevance of dividend Policy under market Imperfection</w:t>
            </w:r>
          </w:p>
        </w:tc>
        <w:tc>
          <w:tcPr>
            <w:tcW w:w="1080" w:type="pct"/>
            <w:vAlign w:val="center"/>
          </w:tcPr>
          <w:p w14:paraId="6C45323B"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5A4FCEB"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051509" w:rsidRPr="00EB4107" w14:paraId="6DD85781" w14:textId="77777777" w:rsidTr="008C31E0">
        <w:trPr>
          <w:trHeight w:val="705"/>
        </w:trPr>
        <w:tc>
          <w:tcPr>
            <w:tcW w:w="496" w:type="pct"/>
            <w:vMerge/>
          </w:tcPr>
          <w:p w14:paraId="0AE11DBF"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93EDF02"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7BFE398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62F1B5CD"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p>
        </w:tc>
      </w:tr>
      <w:tr w:rsidR="00051509" w:rsidRPr="00EB4107" w14:paraId="7AAE6EB9" w14:textId="77777777" w:rsidTr="008C31E0">
        <w:trPr>
          <w:trHeight w:hRule="exact" w:val="2098"/>
        </w:trPr>
        <w:tc>
          <w:tcPr>
            <w:tcW w:w="496" w:type="pct"/>
            <w:vMerge/>
          </w:tcPr>
          <w:p w14:paraId="1FA1EE7F"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24730B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024A743" w14:textId="2A15AE7C"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lecture</w:t>
            </w:r>
          </w:p>
        </w:tc>
        <w:tc>
          <w:tcPr>
            <w:tcW w:w="2476" w:type="pct"/>
            <w:gridSpan w:val="3"/>
          </w:tcPr>
          <w:p w14:paraId="39317375" w14:textId="46CCA5D0" w:rsidR="00051509" w:rsidRDefault="00051509" w:rsidP="007D3804">
            <w:pPr>
              <w:pStyle w:val="ListParagraph"/>
              <w:numPr>
                <w:ilvl w:val="0"/>
                <w:numId w:val="17"/>
              </w:numPr>
            </w:pPr>
            <w:r>
              <w:t>Explain Modigliani &amp; Miller ‘s dividend irrelevance theory in light of assumptions taken by them</w:t>
            </w:r>
          </w:p>
          <w:p w14:paraId="3927193C" w14:textId="77777777" w:rsidR="00051509" w:rsidRDefault="00051509" w:rsidP="007D3804">
            <w:pPr>
              <w:pStyle w:val="ListParagraph"/>
              <w:numPr>
                <w:ilvl w:val="0"/>
                <w:numId w:val="17"/>
              </w:numPr>
            </w:pPr>
            <w:r>
              <w:t xml:space="preserve">Instructor to explain the benefits and cost associated with </w:t>
            </w:r>
          </w:p>
          <w:p w14:paraId="2BFFE272" w14:textId="77777777" w:rsidR="00051509" w:rsidRDefault="00051509" w:rsidP="007D3804">
            <w:pPr>
              <w:pStyle w:val="ListParagraph"/>
              <w:numPr>
                <w:ilvl w:val="0"/>
                <w:numId w:val="17"/>
              </w:numPr>
            </w:pPr>
            <w:r>
              <w:t>dividend payments and compare the relative advantages and disadvantages of dividends and stock repurchases</w:t>
            </w:r>
          </w:p>
          <w:p w14:paraId="129F0C7A" w14:textId="77777777" w:rsidR="00051509" w:rsidRPr="00F306FF" w:rsidRDefault="00051509" w:rsidP="007D3804">
            <w:pPr>
              <w:pStyle w:val="ListParagraph"/>
              <w:numPr>
                <w:ilvl w:val="0"/>
                <w:numId w:val="17"/>
              </w:numPr>
            </w:pPr>
            <w:r>
              <w:t>A brief discussion on dividend paid by Indian companies and its taxability to be carried out in the class</w:t>
            </w:r>
          </w:p>
        </w:tc>
      </w:tr>
      <w:tr w:rsidR="00051509" w:rsidRPr="00EB4107" w14:paraId="6F2526A7" w14:textId="77777777" w:rsidTr="008C31E0">
        <w:trPr>
          <w:trHeight w:val="675"/>
        </w:trPr>
        <w:tc>
          <w:tcPr>
            <w:tcW w:w="496" w:type="pct"/>
            <w:vMerge/>
          </w:tcPr>
          <w:p w14:paraId="10DA9736"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CE7AA9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E8830A1"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08BDA9BB" w14:textId="65C3D5B7" w:rsidR="00051509" w:rsidRPr="00EB4107" w:rsidRDefault="00051509"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2</w:t>
            </w:r>
          </w:p>
        </w:tc>
      </w:tr>
      <w:tr w:rsidR="00051509" w:rsidRPr="00EB4107" w14:paraId="50FAF925" w14:textId="77777777" w:rsidTr="008C31E0">
        <w:trPr>
          <w:trHeight w:val="722"/>
        </w:trPr>
        <w:tc>
          <w:tcPr>
            <w:tcW w:w="496" w:type="pct"/>
            <w:vMerge/>
          </w:tcPr>
          <w:p w14:paraId="7F48BC95"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24778EA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9A84D2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68A47249" w14:textId="77777777" w:rsidR="00051509" w:rsidRDefault="00051509" w:rsidP="00F306F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Dividend Fundamentals</w:t>
            </w:r>
          </w:p>
          <w:p w14:paraId="07C13F4D" w14:textId="77777777" w:rsidR="00051509" w:rsidRPr="00EB4107" w:rsidRDefault="00051509" w:rsidP="00F306F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Dividend Policy </w:t>
            </w:r>
          </w:p>
          <w:p w14:paraId="1BA62C37" w14:textId="77777777" w:rsidR="00051509" w:rsidRPr="00EB4107" w:rsidRDefault="00051509" w:rsidP="005F07D2">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Factors affecting dividend policy; types of dividend policies</w:t>
            </w:r>
          </w:p>
        </w:tc>
      </w:tr>
      <w:tr w:rsidR="00051509" w:rsidRPr="00EB4107" w14:paraId="54E27BBA" w14:textId="77777777" w:rsidTr="008C31E0">
        <w:trPr>
          <w:trHeight w:hRule="exact" w:val="715"/>
        </w:trPr>
        <w:tc>
          <w:tcPr>
            <w:tcW w:w="496" w:type="pct"/>
            <w:vMerge/>
          </w:tcPr>
          <w:p w14:paraId="4734DF00" w14:textId="77777777" w:rsidR="00051509" w:rsidRPr="00EB4107" w:rsidRDefault="00051509" w:rsidP="001A15E3">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25BE5AE"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A872685"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1DDD7BC8"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051509" w:rsidRPr="00EB4107" w14:paraId="7FF73EEF" w14:textId="77777777" w:rsidTr="008C31E0">
        <w:trPr>
          <w:trHeight w:val="765"/>
        </w:trPr>
        <w:tc>
          <w:tcPr>
            <w:tcW w:w="496" w:type="pct"/>
            <w:vMerge/>
            <w:shd w:val="clear" w:color="auto" w:fill="auto"/>
          </w:tcPr>
          <w:p w14:paraId="257DDB7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685958F7" w14:textId="2A57736A" w:rsidR="00051509" w:rsidRPr="00EB4107" w:rsidRDefault="00051509" w:rsidP="00AD5F89">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of Rewarding Shareholders - Forms of </w:t>
            </w:r>
            <w:r w:rsidRPr="00EB4107">
              <w:rPr>
                <w:rFonts w:ascii="Times New Roman" w:eastAsiaTheme="minorHAnsi" w:hAnsi="Times New Roman" w:cs="Times New Roman"/>
                <w:b/>
                <w:sz w:val="24"/>
                <w:szCs w:val="24"/>
                <w:lang w:val="en-US" w:eastAsia="en-US"/>
              </w:rPr>
              <w:t xml:space="preserve">Dividend </w:t>
            </w:r>
          </w:p>
          <w:p w14:paraId="46B6FBC8" w14:textId="77777777" w:rsidR="00051509" w:rsidRPr="00EB4107" w:rsidRDefault="00051509"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1080" w:type="pct"/>
            <w:vAlign w:val="center"/>
          </w:tcPr>
          <w:p w14:paraId="74E611C0"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tcPr>
          <w:p w14:paraId="3943FABF"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051509" w:rsidRPr="00EB4107" w14:paraId="7112B530" w14:textId="77777777" w:rsidTr="008C31E0">
        <w:trPr>
          <w:trHeight w:val="840"/>
        </w:trPr>
        <w:tc>
          <w:tcPr>
            <w:tcW w:w="496" w:type="pct"/>
            <w:vMerge/>
            <w:shd w:val="clear" w:color="auto" w:fill="auto"/>
          </w:tcPr>
          <w:p w14:paraId="4B3656F4"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7EB2997E"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4B76239"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2A3FEA7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r>
      <w:tr w:rsidR="00051509" w:rsidRPr="00EB4107" w14:paraId="3F8282EE" w14:textId="77777777" w:rsidTr="008C31E0">
        <w:trPr>
          <w:trHeight w:val="720"/>
        </w:trPr>
        <w:tc>
          <w:tcPr>
            <w:tcW w:w="496" w:type="pct"/>
            <w:vMerge/>
            <w:shd w:val="clear" w:color="auto" w:fill="auto"/>
          </w:tcPr>
          <w:p w14:paraId="75BDEA1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1CA9E12"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51EDC0D" w14:textId="5B82CDB1"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xml:space="preserve"> : lecture/ discussion/ relevant news analysis</w:t>
            </w:r>
          </w:p>
        </w:tc>
        <w:tc>
          <w:tcPr>
            <w:tcW w:w="2476" w:type="pct"/>
            <w:gridSpan w:val="3"/>
          </w:tcPr>
          <w:p w14:paraId="2BECAB73" w14:textId="77777777" w:rsidR="00051509" w:rsidRDefault="00051509" w:rsidP="007D3804">
            <w:pPr>
              <w:pStyle w:val="ListParagraph"/>
              <w:numPr>
                <w:ilvl w:val="0"/>
                <w:numId w:val="17"/>
              </w:numPr>
            </w:pPr>
            <w:r>
              <w:t xml:space="preserve">Initiate the discussion on the forms of dividends corporate choose to pay and rationale behind </w:t>
            </w:r>
          </w:p>
          <w:p w14:paraId="317A349E" w14:textId="77777777" w:rsidR="00051509" w:rsidRDefault="00051509" w:rsidP="007D3804">
            <w:pPr>
              <w:pStyle w:val="ListParagraph"/>
              <w:numPr>
                <w:ilvl w:val="0"/>
                <w:numId w:val="17"/>
              </w:numPr>
            </w:pPr>
            <w:r>
              <w:t>Explain about stock repurchase and the process followed by companies to repurchase their stock</w:t>
            </w:r>
          </w:p>
          <w:p w14:paraId="38416312" w14:textId="77777777" w:rsidR="00051509" w:rsidRPr="00F306FF" w:rsidRDefault="00051509" w:rsidP="007D3804">
            <w:pPr>
              <w:pStyle w:val="ListParagraph"/>
              <w:numPr>
                <w:ilvl w:val="0"/>
                <w:numId w:val="17"/>
              </w:numPr>
              <w:rPr>
                <w:i/>
              </w:rPr>
            </w:pPr>
            <w:r>
              <w:t xml:space="preserve">Building Intuition : </w:t>
            </w:r>
            <w:r>
              <w:rPr>
                <w:i/>
              </w:rPr>
              <w:t>Dividend</w:t>
            </w:r>
            <w:r w:rsidRPr="00007FC8">
              <w:rPr>
                <w:i/>
              </w:rPr>
              <w:t>s reduces the stock holders’ investment in a firm</w:t>
            </w:r>
          </w:p>
        </w:tc>
      </w:tr>
      <w:tr w:rsidR="00051509" w:rsidRPr="00EB4107" w14:paraId="1E9E4830" w14:textId="77777777" w:rsidTr="008C31E0">
        <w:trPr>
          <w:trHeight w:val="960"/>
        </w:trPr>
        <w:tc>
          <w:tcPr>
            <w:tcW w:w="496" w:type="pct"/>
            <w:vMerge/>
            <w:shd w:val="clear" w:color="auto" w:fill="auto"/>
          </w:tcPr>
          <w:p w14:paraId="0CE5B2B1"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6304D5B0"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B86B34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vAlign w:val="center"/>
          </w:tcPr>
          <w:p w14:paraId="5784D9A4" w14:textId="34D53BE8" w:rsidR="00051509" w:rsidRPr="00EB4107" w:rsidRDefault="00051509" w:rsidP="0000523F">
            <w:pPr>
              <w:spacing w:after="160" w:line="259" w:lineRule="auto"/>
              <w:jc w:val="both"/>
              <w:rPr>
                <w:rFonts w:ascii="Times New Roman" w:eastAsiaTheme="minorHAnsi"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2</w:t>
            </w:r>
          </w:p>
        </w:tc>
      </w:tr>
      <w:tr w:rsidR="00051509" w:rsidRPr="00EB4107" w14:paraId="052225DD" w14:textId="77777777" w:rsidTr="008C31E0">
        <w:trPr>
          <w:trHeight w:val="975"/>
        </w:trPr>
        <w:tc>
          <w:tcPr>
            <w:tcW w:w="496" w:type="pct"/>
            <w:vMerge/>
            <w:shd w:val="clear" w:color="auto" w:fill="auto"/>
          </w:tcPr>
          <w:p w14:paraId="39442A96"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228B78"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534D3F4D"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55825C77" w14:textId="77777777" w:rsidR="00051509" w:rsidRPr="00EB4107" w:rsidRDefault="00051509" w:rsidP="00EB4107">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051509" w:rsidRPr="00EB4107" w14:paraId="5B91DF32" w14:textId="77777777" w:rsidTr="008C31E0">
        <w:trPr>
          <w:trHeight w:val="920"/>
        </w:trPr>
        <w:tc>
          <w:tcPr>
            <w:tcW w:w="496" w:type="pct"/>
            <w:vMerge/>
            <w:shd w:val="clear" w:color="auto" w:fill="auto"/>
          </w:tcPr>
          <w:p w14:paraId="0A13409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1FA1A844"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17C0F027" w14:textId="77777777" w:rsidR="00051509" w:rsidRPr="00EB4107" w:rsidRDefault="00051509"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5FC9CB87" w14:textId="77777777" w:rsidR="00051509" w:rsidRPr="00EB4107" w:rsidRDefault="00051509"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FE838CF" w14:textId="77777777" w:rsidTr="008C31E0">
        <w:trPr>
          <w:trHeight w:val="529"/>
        </w:trPr>
        <w:tc>
          <w:tcPr>
            <w:tcW w:w="5000" w:type="pct"/>
            <w:gridSpan w:val="6"/>
            <w:shd w:val="clear" w:color="auto" w:fill="auto"/>
          </w:tcPr>
          <w:p w14:paraId="062C634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EB4107" w:rsidRPr="00EB4107" w14:paraId="339B615C" w14:textId="77777777" w:rsidTr="008C31E0">
        <w:trPr>
          <w:trHeight w:val="786"/>
        </w:trPr>
        <w:tc>
          <w:tcPr>
            <w:tcW w:w="496" w:type="pct"/>
            <w:vMerge w:val="restart"/>
          </w:tcPr>
          <w:p w14:paraId="3AD83DA2" w14:textId="3BA9BE96"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19</w:t>
            </w:r>
          </w:p>
        </w:tc>
        <w:tc>
          <w:tcPr>
            <w:tcW w:w="948" w:type="pct"/>
            <w:vMerge w:val="restart"/>
          </w:tcPr>
          <w:p w14:paraId="14C14100"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54E76BF9" w14:textId="222BC6CC"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4D261A8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9D49C8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7C8618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F62D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4E20F8C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61F43C9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476" w:type="pct"/>
            <w:gridSpan w:val="3"/>
            <w:vAlign w:val="center"/>
          </w:tcPr>
          <w:p w14:paraId="71C527F9"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EB4107" w:rsidRPr="00EB4107" w14:paraId="6152BB15" w14:textId="77777777" w:rsidTr="008C31E0">
        <w:trPr>
          <w:trHeight w:val="795"/>
        </w:trPr>
        <w:tc>
          <w:tcPr>
            <w:tcW w:w="496" w:type="pct"/>
            <w:vMerge/>
          </w:tcPr>
          <w:p w14:paraId="6AF2E17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2C039F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37BB6E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Pr>
          <w:p w14:paraId="5C23B7E5"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027CFB20" w14:textId="77777777" w:rsidTr="008C31E0">
        <w:trPr>
          <w:trHeight w:val="900"/>
        </w:trPr>
        <w:tc>
          <w:tcPr>
            <w:tcW w:w="496" w:type="pct"/>
            <w:vMerge/>
          </w:tcPr>
          <w:p w14:paraId="3DE00E3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578F0C6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25DCC2BC" w14:textId="4419EF8B"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 lecture / discussion</w:t>
            </w:r>
          </w:p>
        </w:tc>
        <w:tc>
          <w:tcPr>
            <w:tcW w:w="2476" w:type="pct"/>
            <w:gridSpan w:val="3"/>
            <w:vAlign w:val="center"/>
          </w:tcPr>
          <w:p w14:paraId="212779EB" w14:textId="77777777" w:rsidR="00750C38" w:rsidRPr="00F306FF" w:rsidRDefault="00750C38" w:rsidP="007D3804">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EB4107" w:rsidRPr="00EB4107" w14:paraId="6B9C9E95" w14:textId="77777777" w:rsidTr="008C31E0">
        <w:trPr>
          <w:trHeight w:val="765"/>
        </w:trPr>
        <w:tc>
          <w:tcPr>
            <w:tcW w:w="496" w:type="pct"/>
            <w:vMerge/>
          </w:tcPr>
          <w:p w14:paraId="0FBAAA6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729137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4DDC43A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Pr>
          <w:p w14:paraId="71EEA77F" w14:textId="59F08CAB"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3</w:t>
            </w:r>
          </w:p>
        </w:tc>
      </w:tr>
      <w:tr w:rsidR="00EB4107" w:rsidRPr="00EB4107" w14:paraId="19A7B562" w14:textId="77777777" w:rsidTr="008C31E0">
        <w:trPr>
          <w:trHeight w:val="690"/>
        </w:trPr>
        <w:tc>
          <w:tcPr>
            <w:tcW w:w="496" w:type="pct"/>
            <w:vMerge/>
          </w:tcPr>
          <w:p w14:paraId="727CA63F"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302C34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0C0A9FD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Pr>
          <w:p w14:paraId="0EA39AAF" w14:textId="77777777" w:rsidR="00B663CF" w:rsidRPr="00844A62" w:rsidRDefault="00B663CF" w:rsidP="00B663C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3571E44C" w14:textId="77777777" w:rsidR="00EB4107" w:rsidRPr="00750C38" w:rsidRDefault="00B663CF" w:rsidP="007D3804">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6D4FFE57" w14:textId="77777777" w:rsidR="00B663CF" w:rsidRPr="00750C38" w:rsidRDefault="00EB4107" w:rsidP="007D3804">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30DD3B6E" w14:textId="77777777" w:rsidR="00B663CF" w:rsidRPr="001A3E8A" w:rsidRDefault="00B663CF" w:rsidP="007D3804">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323DAD20" w14:textId="77777777" w:rsidR="00B663CF" w:rsidRPr="001A3E8A" w:rsidRDefault="00B663CF" w:rsidP="007D3804">
            <w:pPr>
              <w:pStyle w:val="ListParagraph"/>
              <w:numPr>
                <w:ilvl w:val="0"/>
                <w:numId w:val="23"/>
              </w:numPr>
              <w:autoSpaceDE w:val="0"/>
              <w:autoSpaceDN w:val="0"/>
              <w:adjustRightInd w:val="0"/>
              <w:rPr>
                <w:color w:val="000000"/>
                <w:sz w:val="23"/>
                <w:szCs w:val="23"/>
              </w:rPr>
            </w:pPr>
            <w:proofErr w:type="spellStart"/>
            <w:r w:rsidRPr="001A3E8A">
              <w:rPr>
                <w:color w:val="000000"/>
                <w:sz w:val="23"/>
                <w:szCs w:val="23"/>
              </w:rPr>
              <w:t>Analyse</w:t>
            </w:r>
            <w:proofErr w:type="spellEnd"/>
            <w:r w:rsidRPr="001A3E8A">
              <w:rPr>
                <w:color w:val="000000"/>
                <w:sz w:val="23"/>
                <w:szCs w:val="23"/>
              </w:rPr>
              <w:t xml:space="preserve"> the amount and the mix of current asset the firm should hold.</w:t>
            </w:r>
          </w:p>
          <w:p w14:paraId="03276704" w14:textId="77777777" w:rsidR="00B663CF" w:rsidRPr="00750C38" w:rsidRDefault="00B663CF" w:rsidP="007D3804">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EB4107" w:rsidRPr="00EB4107" w14:paraId="11674FC6" w14:textId="77777777" w:rsidTr="008C31E0">
        <w:trPr>
          <w:trHeight w:val="803"/>
        </w:trPr>
        <w:tc>
          <w:tcPr>
            <w:tcW w:w="496" w:type="pct"/>
            <w:vMerge/>
            <w:tcBorders>
              <w:bottom w:val="single" w:sz="4" w:space="0" w:color="auto"/>
            </w:tcBorders>
          </w:tcPr>
          <w:p w14:paraId="51E63B8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886B37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329F94A7"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vAlign w:val="center"/>
          </w:tcPr>
          <w:p w14:paraId="2F169BE4"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735DD59" w14:textId="77777777" w:rsidTr="008C31E0">
        <w:trPr>
          <w:trHeight w:val="645"/>
        </w:trPr>
        <w:tc>
          <w:tcPr>
            <w:tcW w:w="496" w:type="pct"/>
            <w:vMerge w:val="restart"/>
          </w:tcPr>
          <w:p w14:paraId="436C1F85" w14:textId="6CCE7D85" w:rsidR="00EB4107" w:rsidRPr="00EB4107" w:rsidRDefault="00EC4D61" w:rsidP="00EB4107">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20</w:t>
            </w:r>
          </w:p>
          <w:p w14:paraId="2601FAD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val="restart"/>
          </w:tcPr>
          <w:p w14:paraId="35002B66" w14:textId="77777777" w:rsidR="00EB4107" w:rsidRPr="00EB4107" w:rsidRDefault="00EB4107" w:rsidP="00EB4107">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 xml:space="preserve">Operating Cycle/Cash </w:t>
            </w:r>
            <w:r w:rsidRPr="00EB4107">
              <w:rPr>
                <w:rFonts w:ascii="Times New Roman" w:eastAsiaTheme="minorHAnsi" w:hAnsi="Times New Roman" w:cs="Times New Roman"/>
                <w:b/>
                <w:sz w:val="24"/>
                <w:szCs w:val="24"/>
                <w:lang w:val="en-US" w:eastAsia="en-US"/>
              </w:rPr>
              <w:lastRenderedPageBreak/>
              <w:t>Conversion Cycle</w:t>
            </w:r>
          </w:p>
          <w:p w14:paraId="628DAB1D"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Describe the cash conversion cycle, its funding requirements, and the key strategies for managing it.</w:t>
            </w:r>
          </w:p>
          <w:p w14:paraId="6FEA672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vAlign w:val="center"/>
          </w:tcPr>
          <w:p w14:paraId="0E851BE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476" w:type="pct"/>
            <w:gridSpan w:val="3"/>
          </w:tcPr>
          <w:p w14:paraId="238CAF82"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EB4107" w:rsidRPr="00EB4107" w14:paraId="1C1EE920" w14:textId="77777777" w:rsidTr="008C31E0">
        <w:trPr>
          <w:trHeight w:val="870"/>
        </w:trPr>
        <w:tc>
          <w:tcPr>
            <w:tcW w:w="496" w:type="pct"/>
            <w:vMerge/>
            <w:tcBorders>
              <w:bottom w:val="single" w:sz="4" w:space="0" w:color="auto"/>
            </w:tcBorders>
          </w:tcPr>
          <w:p w14:paraId="1879985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0BD628D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31EA3EF0"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476" w:type="pct"/>
            <w:gridSpan w:val="3"/>
            <w:tcBorders>
              <w:bottom w:val="single" w:sz="4" w:space="0" w:color="auto"/>
            </w:tcBorders>
          </w:tcPr>
          <w:p w14:paraId="027D4DD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55480EC0" w14:textId="77777777" w:rsidTr="008C31E0">
        <w:trPr>
          <w:trHeight w:val="750"/>
        </w:trPr>
        <w:tc>
          <w:tcPr>
            <w:tcW w:w="496" w:type="pct"/>
            <w:vMerge/>
            <w:tcBorders>
              <w:bottom w:val="single" w:sz="4" w:space="0" w:color="auto"/>
            </w:tcBorders>
          </w:tcPr>
          <w:p w14:paraId="68E22BD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7B7F4C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77372A52" w14:textId="32078515"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476" w:type="pct"/>
            <w:gridSpan w:val="3"/>
            <w:tcBorders>
              <w:bottom w:val="single" w:sz="4" w:space="0" w:color="auto"/>
            </w:tcBorders>
          </w:tcPr>
          <w:p w14:paraId="1A5F816E" w14:textId="77777777" w:rsidR="00750C38" w:rsidRDefault="00750C38" w:rsidP="007D3804">
            <w:pPr>
              <w:pStyle w:val="ListParagraph"/>
              <w:numPr>
                <w:ilvl w:val="0"/>
                <w:numId w:val="25"/>
              </w:numPr>
            </w:pPr>
            <w:r>
              <w:t>Define cash conversion cycle and operating cycles, explain how they are used and be able to compute their values for a firm</w:t>
            </w:r>
          </w:p>
          <w:p w14:paraId="5CF51354" w14:textId="77777777" w:rsidR="00750C38" w:rsidRDefault="00750C38" w:rsidP="007D3804">
            <w:pPr>
              <w:pStyle w:val="ListParagraph"/>
              <w:numPr>
                <w:ilvl w:val="0"/>
                <w:numId w:val="25"/>
              </w:numPr>
            </w:pPr>
            <w:r>
              <w:t>Explain the investment strategies in current assets and discuss the relative advantages and disadvantages of pursuing flexible / restrictive current asset investment strategies</w:t>
            </w:r>
          </w:p>
          <w:p w14:paraId="40F36A76" w14:textId="77777777" w:rsidR="00EB4107" w:rsidRPr="00F306FF" w:rsidRDefault="00750C38" w:rsidP="007D3804">
            <w:pPr>
              <w:pStyle w:val="ListParagraph"/>
              <w:numPr>
                <w:ilvl w:val="0"/>
                <w:numId w:val="25"/>
              </w:numPr>
              <w:spacing w:after="160" w:line="259" w:lineRule="auto"/>
              <w:jc w:val="both"/>
              <w:rPr>
                <w:rFonts w:eastAsiaTheme="minorHAnsi"/>
              </w:rPr>
            </w:pPr>
            <w:r>
              <w:t>Give  hands on exercise in the class requiring computation of cash conversion cycle</w:t>
            </w:r>
          </w:p>
        </w:tc>
      </w:tr>
      <w:tr w:rsidR="00EB4107" w:rsidRPr="00EB4107" w14:paraId="20E7B157" w14:textId="77777777" w:rsidTr="008C31E0">
        <w:trPr>
          <w:trHeight w:val="705"/>
        </w:trPr>
        <w:tc>
          <w:tcPr>
            <w:tcW w:w="496" w:type="pct"/>
            <w:vMerge/>
            <w:tcBorders>
              <w:bottom w:val="single" w:sz="4" w:space="0" w:color="auto"/>
            </w:tcBorders>
          </w:tcPr>
          <w:p w14:paraId="486ACC7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4431EC1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4A3AC41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476" w:type="pct"/>
            <w:gridSpan w:val="3"/>
            <w:tcBorders>
              <w:bottom w:val="single" w:sz="4" w:space="0" w:color="auto"/>
            </w:tcBorders>
          </w:tcPr>
          <w:p w14:paraId="40F5631A" w14:textId="134E448A" w:rsidR="00EB4107" w:rsidRPr="00F306FF" w:rsidRDefault="0048700D" w:rsidP="00CC1C06">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CLO</w:t>
            </w:r>
            <w:r w:rsidR="00FA4E9E">
              <w:rPr>
                <w:rFonts w:ascii="Times New Roman" w:hAnsi="Times New Roman" w:cs="Times New Roman"/>
                <w:b/>
                <w:sz w:val="24"/>
                <w:szCs w:val="24"/>
                <w:lang w:val="en-US" w:eastAsia="en-US"/>
              </w:rPr>
              <w:t>3</w:t>
            </w:r>
          </w:p>
        </w:tc>
      </w:tr>
      <w:tr w:rsidR="00EB4107" w:rsidRPr="00EB4107" w14:paraId="58660495" w14:textId="77777777" w:rsidTr="008C31E0">
        <w:trPr>
          <w:trHeight w:val="750"/>
        </w:trPr>
        <w:tc>
          <w:tcPr>
            <w:tcW w:w="496" w:type="pct"/>
            <w:vMerge/>
            <w:tcBorders>
              <w:bottom w:val="single" w:sz="4" w:space="0" w:color="auto"/>
            </w:tcBorders>
          </w:tcPr>
          <w:p w14:paraId="738B28B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Pr>
          <w:p w14:paraId="3CA644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519B25B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476" w:type="pct"/>
            <w:gridSpan w:val="3"/>
            <w:tcBorders>
              <w:bottom w:val="single" w:sz="4" w:space="0" w:color="auto"/>
            </w:tcBorders>
          </w:tcPr>
          <w:p w14:paraId="4802D8D0" w14:textId="77777777" w:rsidR="00750C38" w:rsidRPr="00B52DBA" w:rsidRDefault="00750C38" w:rsidP="00750C38">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30447CA7" w14:textId="3862148E" w:rsidR="00750C38" w:rsidRDefault="00750C38" w:rsidP="007D3804">
            <w:pPr>
              <w:pStyle w:val="ListParagraph"/>
              <w:numPr>
                <w:ilvl w:val="0"/>
                <w:numId w:val="20"/>
              </w:numPr>
              <w:autoSpaceDE w:val="0"/>
              <w:autoSpaceDN w:val="0"/>
              <w:adjustRightInd w:val="0"/>
              <w:rPr>
                <w:color w:val="000000"/>
                <w:sz w:val="23"/>
                <w:szCs w:val="23"/>
              </w:rPr>
            </w:pPr>
            <w:r w:rsidRPr="00B52DBA">
              <w:rPr>
                <w:color w:val="000000"/>
                <w:sz w:val="23"/>
                <w:szCs w:val="23"/>
              </w:rPr>
              <w:t xml:space="preserve">Understand the </w:t>
            </w:r>
            <w:r w:rsidR="00FA4E9E" w:rsidRPr="00B52DBA">
              <w:rPr>
                <w:color w:val="000000"/>
                <w:sz w:val="23"/>
                <w:szCs w:val="23"/>
              </w:rPr>
              <w:t>meaning of</w:t>
            </w:r>
            <w:r w:rsidRPr="00B52DBA">
              <w:rPr>
                <w:color w:val="000000"/>
                <w:sz w:val="23"/>
                <w:szCs w:val="23"/>
              </w:rPr>
              <w:t xml:space="preserve"> cash</w:t>
            </w:r>
            <w:r>
              <w:rPr>
                <w:color w:val="000000"/>
                <w:sz w:val="23"/>
                <w:szCs w:val="23"/>
              </w:rPr>
              <w:t xml:space="preserve"> conversion cycle</w:t>
            </w:r>
          </w:p>
          <w:p w14:paraId="4E6EEB62" w14:textId="66701DF4" w:rsidR="00750C38" w:rsidRDefault="00750C38" w:rsidP="007D3804">
            <w:pPr>
              <w:pStyle w:val="ListParagraph"/>
              <w:numPr>
                <w:ilvl w:val="0"/>
                <w:numId w:val="20"/>
              </w:numPr>
              <w:autoSpaceDE w:val="0"/>
              <w:autoSpaceDN w:val="0"/>
              <w:adjustRightInd w:val="0"/>
              <w:rPr>
                <w:color w:val="000000"/>
                <w:sz w:val="23"/>
                <w:szCs w:val="23"/>
              </w:rPr>
            </w:pPr>
            <w:r>
              <w:rPr>
                <w:color w:val="000000"/>
                <w:sz w:val="23"/>
                <w:szCs w:val="23"/>
              </w:rPr>
              <w:t xml:space="preserve">Appreciate the relationship between length of Cash Conversion Cycle and amount of capital a firm </w:t>
            </w:r>
            <w:r w:rsidR="00FA4E9E">
              <w:rPr>
                <w:color w:val="000000"/>
                <w:sz w:val="23"/>
                <w:szCs w:val="23"/>
              </w:rPr>
              <w:t>need</w:t>
            </w:r>
            <w:r>
              <w:rPr>
                <w:color w:val="000000"/>
                <w:sz w:val="23"/>
                <w:szCs w:val="23"/>
              </w:rPr>
              <w:t xml:space="preserve"> to </w:t>
            </w:r>
            <w:r w:rsidR="00FA4E9E">
              <w:rPr>
                <w:color w:val="000000"/>
                <w:sz w:val="23"/>
                <w:szCs w:val="23"/>
              </w:rPr>
              <w:t>finance its</w:t>
            </w:r>
            <w:r>
              <w:rPr>
                <w:color w:val="000000"/>
                <w:sz w:val="23"/>
                <w:szCs w:val="23"/>
              </w:rPr>
              <w:t xml:space="preserve"> working capital</w:t>
            </w:r>
          </w:p>
          <w:p w14:paraId="1048EAD7" w14:textId="77777777" w:rsidR="00EB4107" w:rsidRPr="00EB4107" w:rsidRDefault="00EB4107" w:rsidP="00750C38">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EB4107" w:rsidRPr="00EB4107" w14:paraId="311A9060" w14:textId="77777777" w:rsidTr="008C31E0">
        <w:trPr>
          <w:trHeight w:val="812"/>
        </w:trPr>
        <w:tc>
          <w:tcPr>
            <w:tcW w:w="496" w:type="pct"/>
            <w:vMerge/>
            <w:tcBorders>
              <w:bottom w:val="single" w:sz="4" w:space="0" w:color="auto"/>
            </w:tcBorders>
          </w:tcPr>
          <w:p w14:paraId="5CCAB71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948" w:type="pct"/>
            <w:vMerge/>
            <w:tcBorders>
              <w:bottom w:val="single" w:sz="4" w:space="0" w:color="auto"/>
            </w:tcBorders>
          </w:tcPr>
          <w:p w14:paraId="67DF144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c>
        <w:tc>
          <w:tcPr>
            <w:tcW w:w="1080" w:type="pct"/>
            <w:tcBorders>
              <w:bottom w:val="single" w:sz="4" w:space="0" w:color="auto"/>
            </w:tcBorders>
            <w:vAlign w:val="center"/>
          </w:tcPr>
          <w:p w14:paraId="741A75C2"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476" w:type="pct"/>
            <w:gridSpan w:val="3"/>
            <w:tcBorders>
              <w:bottom w:val="single" w:sz="4" w:space="0" w:color="auto"/>
            </w:tcBorders>
            <w:vAlign w:val="center"/>
          </w:tcPr>
          <w:p w14:paraId="36247EA0" w14:textId="77777777" w:rsidR="00EB4107" w:rsidRPr="00EB4107" w:rsidRDefault="00EB4107" w:rsidP="00EB4107">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bl>
    <w:p w14:paraId="63217AF4"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676D8C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4A851BA" w14:textId="77777777" w:rsidR="00484B6B" w:rsidRPr="001C3552" w:rsidRDefault="00484B6B" w:rsidP="00484B6B">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Instructions:</w:t>
      </w:r>
    </w:p>
    <w:p w14:paraId="385424C3" w14:textId="77777777" w:rsidR="00484B6B" w:rsidRPr="001C3552" w:rsidRDefault="00484B6B" w:rsidP="00484B6B">
      <w:pPr>
        <w:pStyle w:val="ListBullet"/>
        <w:tabs>
          <w:tab w:val="clear" w:pos="432"/>
        </w:tabs>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Students will be expected to maintain a daily log of their learning and make an action plan. The continuous evaluation tools would be implemented as per schedule and collected for evaluation. </w:t>
      </w:r>
    </w:p>
    <w:p w14:paraId="0F131EAA" w14:textId="77777777" w:rsidR="00484B6B" w:rsidRPr="009447E7" w:rsidRDefault="00484B6B" w:rsidP="00484B6B">
      <w:pPr>
        <w:pStyle w:val="ListBullet"/>
        <w:tabs>
          <w:tab w:val="clear" w:pos="432"/>
          <w:tab w:val="left" w:pos="1035"/>
        </w:tabs>
        <w:spacing w:after="0" w:line="276" w:lineRule="auto"/>
        <w:rPr>
          <w:b/>
          <w:iCs/>
          <w:color w:val="080808"/>
          <w:lang w:eastAsia="zh-HK"/>
        </w:rPr>
      </w:pPr>
      <w:r w:rsidRPr="001C3552">
        <w:rPr>
          <w:rFonts w:ascii="Times New Roman" w:hAnsi="Times New Roman" w:cs="Times New Roman"/>
          <w:color w:val="auto"/>
          <w:sz w:val="24"/>
          <w:szCs w:val="24"/>
        </w:rPr>
        <w:t xml:space="preserve">Students are encouraged to visit videos available on </w:t>
      </w:r>
      <w:proofErr w:type="spellStart"/>
      <w:r w:rsidRPr="001C3552">
        <w:rPr>
          <w:rFonts w:ascii="Times New Roman" w:hAnsi="Times New Roman" w:cs="Times New Roman"/>
          <w:color w:val="auto"/>
          <w:sz w:val="24"/>
          <w:szCs w:val="24"/>
        </w:rPr>
        <w:t>I</w:t>
      </w:r>
      <w:r>
        <w:rPr>
          <w:rFonts w:ascii="Times New Roman" w:hAnsi="Times New Roman" w:cs="Times New Roman"/>
          <w:color w:val="auto"/>
          <w:sz w:val="24"/>
          <w:szCs w:val="24"/>
        </w:rPr>
        <w:t>mpartus</w:t>
      </w:r>
      <w:proofErr w:type="spellEnd"/>
      <w:r>
        <w:rPr>
          <w:rFonts w:ascii="Times New Roman" w:hAnsi="Times New Roman" w:cs="Times New Roman"/>
          <w:color w:val="auto"/>
          <w:sz w:val="24"/>
          <w:szCs w:val="24"/>
        </w:rPr>
        <w:t xml:space="preserve">, you tube etc. </w:t>
      </w:r>
    </w:p>
    <w:p w14:paraId="6B8C20B8" w14:textId="77777777" w:rsidR="00484B6B" w:rsidRPr="0010148A" w:rsidRDefault="00484B6B" w:rsidP="00484B6B">
      <w:pPr>
        <w:pStyle w:val="ListBullet"/>
        <w:tabs>
          <w:tab w:val="clear" w:pos="432"/>
          <w:tab w:val="left" w:pos="1035"/>
        </w:tabs>
        <w:spacing w:after="0" w:line="276" w:lineRule="auto"/>
        <w:rPr>
          <w:b/>
          <w:iCs/>
          <w:color w:val="080808"/>
          <w:lang w:eastAsia="zh-HK"/>
        </w:rPr>
      </w:pPr>
      <w:r>
        <w:rPr>
          <w:rFonts w:ascii="Times New Roman" w:hAnsi="Times New Roman" w:cs="Times New Roman"/>
          <w:color w:val="auto"/>
          <w:sz w:val="24"/>
          <w:szCs w:val="24"/>
        </w:rPr>
        <w:t>Students will be expected to go through the annual reports of the companies chosen by them for their project work.</w:t>
      </w:r>
    </w:p>
    <w:p w14:paraId="79D01F30" w14:textId="77777777" w:rsidR="00484B6B" w:rsidRDefault="00484B6B" w:rsidP="00484B6B">
      <w:pPr>
        <w:pStyle w:val="ListBullet"/>
        <w:numPr>
          <w:ilvl w:val="0"/>
          <w:numId w:val="0"/>
        </w:numPr>
        <w:ind w:left="-180"/>
        <w:rPr>
          <w:rFonts w:ascii="Times New Roman" w:hAnsi="Times New Roman" w:cs="Times New Roman"/>
          <w:color w:val="auto"/>
          <w:sz w:val="24"/>
          <w:szCs w:val="24"/>
        </w:rPr>
      </w:pPr>
    </w:p>
    <w:p w14:paraId="40496774" w14:textId="77777777" w:rsidR="00484B6B" w:rsidRPr="0010148A" w:rsidRDefault="00484B6B" w:rsidP="00484B6B">
      <w:pPr>
        <w:pStyle w:val="ListBullet"/>
        <w:numPr>
          <w:ilvl w:val="0"/>
          <w:numId w:val="0"/>
        </w:numPr>
        <w:ind w:left="-180"/>
        <w:rPr>
          <w:rFonts w:ascii="Times New Roman" w:hAnsi="Times New Roman" w:cs="Times New Roman"/>
          <w:b/>
          <w:color w:val="auto"/>
          <w:sz w:val="24"/>
          <w:szCs w:val="24"/>
        </w:rPr>
      </w:pPr>
      <w:r w:rsidRPr="0010148A">
        <w:rPr>
          <w:rFonts w:ascii="Times New Roman" w:hAnsi="Times New Roman" w:cs="Times New Roman"/>
          <w:b/>
          <w:color w:val="auto"/>
          <w:sz w:val="24"/>
          <w:szCs w:val="24"/>
        </w:rPr>
        <w:lastRenderedPageBreak/>
        <w:t>Time budgeting in course planning:</w:t>
      </w:r>
    </w:p>
    <w:p w14:paraId="5B12A016" w14:textId="77777777" w:rsidR="00484B6B" w:rsidRPr="00484B6B" w:rsidRDefault="00484B6B" w:rsidP="00484B6B">
      <w:pPr>
        <w:pStyle w:val="ListBullet"/>
        <w:numPr>
          <w:ilvl w:val="0"/>
          <w:numId w:val="0"/>
        </w:numPr>
        <w:ind w:left="432"/>
        <w:rPr>
          <w:rFonts w:ascii="Times New Roman" w:hAnsi="Times New Roman" w:cs="Times New Roman"/>
          <w:color w:val="auto"/>
          <w:sz w:val="24"/>
          <w:szCs w:val="24"/>
        </w:rPr>
      </w:pPr>
      <w:r w:rsidRPr="00484B6B">
        <w:rPr>
          <w:rFonts w:ascii="Times New Roman" w:hAnsi="Times New Roman" w:cs="Times New Roman"/>
          <w:color w:val="auto"/>
          <w:sz w:val="24"/>
          <w:szCs w:val="24"/>
        </w:rPr>
        <w:t>The table below is an example of the suggested time allocations for this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170"/>
      </w:tblGrid>
      <w:tr w:rsidR="00484B6B" w:rsidRPr="00484B6B" w14:paraId="7ED3189C" w14:textId="77777777" w:rsidTr="008603C8">
        <w:tc>
          <w:tcPr>
            <w:tcW w:w="3415" w:type="dxa"/>
            <w:vAlign w:val="center"/>
          </w:tcPr>
          <w:p w14:paraId="749448C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Classes </w:t>
            </w:r>
          </w:p>
        </w:tc>
        <w:tc>
          <w:tcPr>
            <w:tcW w:w="4482" w:type="dxa"/>
            <w:vAlign w:val="center"/>
          </w:tcPr>
          <w:p w14:paraId="77B7E901"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2-3 hours per week for 12 weeks</w:t>
            </w:r>
          </w:p>
        </w:tc>
        <w:tc>
          <w:tcPr>
            <w:tcW w:w="1170" w:type="dxa"/>
            <w:vAlign w:val="center"/>
          </w:tcPr>
          <w:p w14:paraId="6572C3EC"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30 hours</w:t>
            </w:r>
          </w:p>
        </w:tc>
      </w:tr>
      <w:tr w:rsidR="00484B6B" w:rsidRPr="00484B6B" w14:paraId="71911527" w14:textId="77777777" w:rsidTr="008603C8">
        <w:tc>
          <w:tcPr>
            <w:tcW w:w="3415" w:type="dxa"/>
            <w:vAlign w:val="center"/>
          </w:tcPr>
          <w:p w14:paraId="03641DC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Reading</w:t>
            </w:r>
          </w:p>
        </w:tc>
        <w:tc>
          <w:tcPr>
            <w:tcW w:w="4482" w:type="dxa"/>
            <w:vAlign w:val="center"/>
          </w:tcPr>
          <w:p w14:paraId="32D5F2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Prescribed readings and making notes</w:t>
            </w:r>
          </w:p>
        </w:tc>
        <w:tc>
          <w:tcPr>
            <w:tcW w:w="1170" w:type="dxa"/>
            <w:vAlign w:val="center"/>
          </w:tcPr>
          <w:p w14:paraId="54CA57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63CE3FC8" w14:textId="77777777" w:rsidTr="008603C8">
        <w:tc>
          <w:tcPr>
            <w:tcW w:w="3415" w:type="dxa"/>
            <w:vAlign w:val="center"/>
          </w:tcPr>
          <w:p w14:paraId="65E56C8E"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Preparation of set questions, exercises and problems</w:t>
            </w:r>
          </w:p>
        </w:tc>
        <w:tc>
          <w:tcPr>
            <w:tcW w:w="4482" w:type="dxa"/>
            <w:vAlign w:val="center"/>
          </w:tcPr>
          <w:p w14:paraId="2D82794D"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Provided in the book </w:t>
            </w:r>
          </w:p>
        </w:tc>
        <w:tc>
          <w:tcPr>
            <w:tcW w:w="1170" w:type="dxa"/>
            <w:vAlign w:val="center"/>
          </w:tcPr>
          <w:p w14:paraId="0174402A"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31543AB2" w14:textId="77777777" w:rsidTr="008603C8">
        <w:tc>
          <w:tcPr>
            <w:tcW w:w="3415" w:type="dxa"/>
            <w:vAlign w:val="center"/>
          </w:tcPr>
          <w:p w14:paraId="7A71C228"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Preparation of Project (including the Viva)</w:t>
            </w:r>
          </w:p>
        </w:tc>
        <w:tc>
          <w:tcPr>
            <w:tcW w:w="4482" w:type="dxa"/>
            <w:vAlign w:val="center"/>
          </w:tcPr>
          <w:p w14:paraId="7932706A"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Analysing and writing</w:t>
            </w:r>
          </w:p>
        </w:tc>
        <w:tc>
          <w:tcPr>
            <w:tcW w:w="1170" w:type="dxa"/>
            <w:vAlign w:val="center"/>
          </w:tcPr>
          <w:p w14:paraId="1F0F845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20 hours</w:t>
            </w:r>
          </w:p>
        </w:tc>
      </w:tr>
      <w:tr w:rsidR="00484B6B" w:rsidRPr="00484B6B" w14:paraId="362718D5" w14:textId="77777777" w:rsidTr="008603C8">
        <w:tc>
          <w:tcPr>
            <w:tcW w:w="3415" w:type="dxa"/>
            <w:vAlign w:val="center"/>
          </w:tcPr>
          <w:p w14:paraId="075C90A4"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Study and revision for test and end of Trimester examination</w:t>
            </w:r>
          </w:p>
        </w:tc>
        <w:tc>
          <w:tcPr>
            <w:tcW w:w="4482" w:type="dxa"/>
            <w:vAlign w:val="center"/>
          </w:tcPr>
          <w:p w14:paraId="05258C1E"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Self-preparations</w:t>
            </w:r>
          </w:p>
        </w:tc>
        <w:tc>
          <w:tcPr>
            <w:tcW w:w="1170" w:type="dxa"/>
            <w:vAlign w:val="center"/>
          </w:tcPr>
          <w:p w14:paraId="0C7D18A5"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 xml:space="preserve">  15 hours</w:t>
            </w:r>
          </w:p>
        </w:tc>
      </w:tr>
      <w:tr w:rsidR="00484B6B" w:rsidRPr="00484B6B" w14:paraId="27AA9210" w14:textId="77777777" w:rsidTr="008603C8">
        <w:tc>
          <w:tcPr>
            <w:tcW w:w="3415" w:type="dxa"/>
            <w:vAlign w:val="center"/>
          </w:tcPr>
          <w:p w14:paraId="14F06146"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TOTAL</w:t>
            </w:r>
          </w:p>
        </w:tc>
        <w:tc>
          <w:tcPr>
            <w:tcW w:w="4482" w:type="dxa"/>
            <w:vAlign w:val="center"/>
          </w:tcPr>
          <w:p w14:paraId="64D06F41" w14:textId="77777777" w:rsidR="00484B6B" w:rsidRPr="00484B6B" w:rsidRDefault="00484B6B" w:rsidP="008603C8">
            <w:pPr>
              <w:jc w:val="both"/>
              <w:rPr>
                <w:rFonts w:ascii="Times New Roman" w:eastAsiaTheme="minorHAnsi" w:hAnsi="Times New Roman" w:cs="Times New Roman"/>
                <w:sz w:val="24"/>
                <w:szCs w:val="24"/>
                <w:lang w:eastAsia="ja-JP"/>
              </w:rPr>
            </w:pPr>
          </w:p>
        </w:tc>
        <w:tc>
          <w:tcPr>
            <w:tcW w:w="1170" w:type="dxa"/>
            <w:vAlign w:val="center"/>
          </w:tcPr>
          <w:p w14:paraId="2B48ECA0" w14:textId="77777777" w:rsidR="00484B6B" w:rsidRPr="00484B6B" w:rsidRDefault="00484B6B" w:rsidP="008603C8">
            <w:pPr>
              <w:jc w:val="both"/>
              <w:rPr>
                <w:rFonts w:ascii="Times New Roman" w:eastAsiaTheme="minorHAnsi" w:hAnsi="Times New Roman" w:cs="Times New Roman"/>
                <w:sz w:val="24"/>
                <w:szCs w:val="24"/>
                <w:lang w:eastAsia="ja-JP"/>
              </w:rPr>
            </w:pPr>
            <w:r w:rsidRPr="00484B6B">
              <w:rPr>
                <w:rFonts w:ascii="Times New Roman" w:eastAsiaTheme="minorHAnsi" w:hAnsi="Times New Roman" w:cs="Times New Roman"/>
                <w:sz w:val="24"/>
                <w:szCs w:val="24"/>
                <w:lang w:eastAsia="ja-JP"/>
              </w:rPr>
              <w:t>105 hours</w:t>
            </w:r>
          </w:p>
        </w:tc>
      </w:tr>
    </w:tbl>
    <w:p w14:paraId="6F866617" w14:textId="41644C26" w:rsidR="00484B6B" w:rsidRDefault="00484B6B" w:rsidP="00484B6B">
      <w:pPr>
        <w:tabs>
          <w:tab w:val="left" w:pos="1035"/>
        </w:tabs>
      </w:pPr>
    </w:p>
    <w:p w14:paraId="120772A0" w14:textId="77777777" w:rsidR="00484B6B" w:rsidRPr="004D49A5" w:rsidRDefault="00484B6B" w:rsidP="00484B6B">
      <w:pPr>
        <w:pStyle w:val="ListBullet"/>
        <w:numPr>
          <w:ilvl w:val="0"/>
          <w:numId w:val="0"/>
        </w:numPr>
        <w:spacing w:after="0" w:line="276" w:lineRule="auto"/>
        <w:ind w:left="432" w:hanging="432"/>
        <w:jc w:val="both"/>
        <w:rPr>
          <w:rFonts w:ascii="Times New Roman" w:hAnsi="Times New Roman" w:cs="Times New Roman"/>
          <w:b/>
          <w:color w:val="auto"/>
          <w:sz w:val="24"/>
          <w:szCs w:val="24"/>
        </w:rPr>
      </w:pPr>
      <w:r w:rsidRPr="004D49A5">
        <w:rPr>
          <w:rFonts w:ascii="Times New Roman" w:hAnsi="Times New Roman" w:cs="Times New Roman"/>
          <w:b/>
          <w:color w:val="auto"/>
          <w:sz w:val="24"/>
          <w:szCs w:val="24"/>
        </w:rPr>
        <w:t>Institute’s Policy Statements</w:t>
      </w:r>
    </w:p>
    <w:p w14:paraId="42C517C0" w14:textId="77777777" w:rsidR="00484B6B" w:rsidRPr="00BF4DE2"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33551">
        <w:rPr>
          <w:rFonts w:ascii="Times New Roman" w:hAnsi="Times New Roman" w:cs="Times New Roman"/>
          <w:color w:val="auto"/>
          <w:sz w:val="24"/>
          <w:szCs w:val="24"/>
          <w:highlight w:val="yellow"/>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1E2D005C" w14:textId="77777777" w:rsidR="00484B6B"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p>
    <w:p w14:paraId="3F739A92" w14:textId="77777777" w:rsidR="00484B6B" w:rsidRPr="0010148A" w:rsidRDefault="00484B6B" w:rsidP="00484B6B">
      <w:pPr>
        <w:rPr>
          <w:b/>
        </w:rPr>
      </w:pPr>
      <w:r>
        <w:rPr>
          <w:b/>
          <w:bCs/>
        </w:rPr>
        <w:t>LMS-Moodle/</w:t>
      </w:r>
      <w:proofErr w:type="spellStart"/>
      <w:r>
        <w:rPr>
          <w:b/>
          <w:bCs/>
        </w:rPr>
        <w:t>Impartus</w:t>
      </w:r>
      <w:proofErr w:type="spellEnd"/>
      <w:r>
        <w:rPr>
          <w:b/>
          <w:bCs/>
        </w:rPr>
        <w:t xml:space="preserve"> </w:t>
      </w:r>
    </w:p>
    <w:p w14:paraId="50FDA203" w14:textId="77777777" w:rsidR="00484B6B" w:rsidRPr="00DC3B9A" w:rsidRDefault="00484B6B" w:rsidP="00484B6B">
      <w:r w:rsidRPr="00DC3B9A">
        <w:t>LMS-Moodle/</w:t>
      </w:r>
      <w:proofErr w:type="spellStart"/>
      <w:r w:rsidRPr="00DC3B9A">
        <w:t>Impartus</w:t>
      </w:r>
      <w:proofErr w:type="spellEnd"/>
      <w:r w:rsidRPr="00DC3B9A">
        <w:t xml:space="preserve"> is used to host course resources for all courses. Students can download lecture, additional reading materials, and tutorial notes to support class participation.</w:t>
      </w:r>
    </w:p>
    <w:p w14:paraId="2D3D382A" w14:textId="77777777" w:rsidR="00484B6B"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p>
    <w:p w14:paraId="20A06C64" w14:textId="77777777" w:rsidR="00484B6B" w:rsidRPr="0010148A" w:rsidRDefault="00484B6B" w:rsidP="00484B6B">
      <w:pPr>
        <w:pStyle w:val="ListBullet"/>
        <w:numPr>
          <w:ilvl w:val="0"/>
          <w:numId w:val="0"/>
        </w:numPr>
        <w:spacing w:after="0" w:line="276" w:lineRule="auto"/>
        <w:jc w:val="both"/>
        <w:rPr>
          <w:rFonts w:ascii="Times New Roman" w:hAnsi="Times New Roman" w:cs="Times New Roman"/>
          <w:b/>
          <w:color w:val="auto"/>
          <w:sz w:val="24"/>
          <w:szCs w:val="24"/>
        </w:rPr>
      </w:pPr>
      <w:r w:rsidRPr="0010148A">
        <w:rPr>
          <w:rFonts w:ascii="Times New Roman" w:hAnsi="Times New Roman" w:cs="Times New Roman"/>
          <w:b/>
          <w:color w:val="auto"/>
          <w:sz w:val="24"/>
          <w:szCs w:val="24"/>
        </w:rPr>
        <w:t>Late Submission</w:t>
      </w:r>
    </w:p>
    <w:p w14:paraId="456AF698" w14:textId="77777777" w:rsidR="00484B6B" w:rsidRPr="007C0925" w:rsidRDefault="00484B6B" w:rsidP="00484B6B">
      <w:pPr>
        <w:rPr>
          <w:rFonts w:ascii="Times New Roman" w:hAnsi="Times New Roman" w:cs="Times New Roman"/>
          <w:sz w:val="24"/>
          <w:szCs w:val="24"/>
        </w:rPr>
      </w:pPr>
      <w:r w:rsidRPr="007C0925">
        <w:rPr>
          <w:rFonts w:ascii="Times New Roman" w:hAnsi="Times New Roman" w:cs="Times New Roman"/>
          <w:sz w:val="24"/>
          <w:szCs w:val="24"/>
        </w:rPr>
        <w:t>Assessment tasks submitted after the due date, without prior approval/arrangement, will be not be accepted. Requests for extension of time must be made with the faculty member concerned and based on Special Consideration guidelines.</w:t>
      </w:r>
    </w:p>
    <w:p w14:paraId="3382FCE3" w14:textId="77777777" w:rsidR="00484B6B" w:rsidRPr="00DC3B9A" w:rsidRDefault="00484B6B" w:rsidP="00484B6B">
      <w:r w:rsidRPr="00DC3B9A">
        <w:t> </w:t>
      </w:r>
    </w:p>
    <w:p w14:paraId="432C57DF" w14:textId="77777777" w:rsidR="00484B6B" w:rsidRPr="0010148A" w:rsidRDefault="00484B6B" w:rsidP="00484B6B">
      <w:pPr>
        <w:pStyle w:val="ListBullet"/>
        <w:numPr>
          <w:ilvl w:val="0"/>
          <w:numId w:val="0"/>
        </w:num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Plagiarism</w:t>
      </w:r>
    </w:p>
    <w:p w14:paraId="1733E3D3" w14:textId="77777777" w:rsidR="00484B6B" w:rsidRPr="00AF134E"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F134E">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3CB7D903" w14:textId="16AD4CAB" w:rsidR="00484B6B" w:rsidRPr="00BF4DE2" w:rsidRDefault="00484B6B" w:rsidP="00484B6B">
      <w:pPr>
        <w:pStyle w:val="ListBullet"/>
        <w:numPr>
          <w:ilvl w:val="0"/>
          <w:numId w:val="0"/>
        </w:numPr>
        <w:spacing w:after="0" w:line="276" w:lineRule="auto"/>
        <w:jc w:val="both"/>
        <w:rPr>
          <w:rFonts w:ascii="Times New Roman" w:hAnsi="Times New Roman" w:cs="Times New Roman"/>
          <w:color w:val="auto"/>
          <w:sz w:val="24"/>
          <w:szCs w:val="24"/>
        </w:rPr>
      </w:pPr>
      <w:r w:rsidRPr="00AF134E">
        <w:rPr>
          <w:rFonts w:ascii="Times New Roman" w:hAnsi="Times New Roman" w:cs="Times New Roman"/>
          <w:color w:val="auto"/>
          <w:sz w:val="24"/>
          <w:szCs w:val="24"/>
        </w:rPr>
        <w:t xml:space="preserve">Cases of plagiarism will be dealt with according to Plagiarism Policy of the institute. It is advisable that students should read </w:t>
      </w:r>
      <w:r w:rsidR="005D36C0" w:rsidRPr="00AF134E">
        <w:rPr>
          <w:rFonts w:ascii="Times New Roman" w:hAnsi="Times New Roman" w:cs="Times New Roman"/>
          <w:color w:val="auto"/>
          <w:sz w:val="24"/>
          <w:szCs w:val="24"/>
        </w:rPr>
        <w:t xml:space="preserve">relevant </w:t>
      </w:r>
      <w:r w:rsidR="00AF134E" w:rsidRPr="00AF134E">
        <w:rPr>
          <w:rFonts w:ascii="Times New Roman" w:hAnsi="Times New Roman" w:cs="Times New Roman"/>
          <w:color w:val="auto"/>
          <w:sz w:val="24"/>
          <w:szCs w:val="24"/>
        </w:rPr>
        <w:t>sections of</w:t>
      </w:r>
      <w:r w:rsidR="005D36C0" w:rsidRPr="00AF134E">
        <w:rPr>
          <w:rFonts w:ascii="Times New Roman" w:hAnsi="Times New Roman" w:cs="Times New Roman"/>
          <w:color w:val="auto"/>
          <w:sz w:val="24"/>
          <w:szCs w:val="24"/>
        </w:rPr>
        <w:t xml:space="preserve"> </w:t>
      </w:r>
      <w:r w:rsidRPr="00AF134E">
        <w:rPr>
          <w:rFonts w:ascii="Times New Roman" w:hAnsi="Times New Roman" w:cs="Times New Roman"/>
          <w:color w:val="auto"/>
          <w:sz w:val="24"/>
          <w:szCs w:val="24"/>
        </w:rPr>
        <w:t xml:space="preserve">Student Handbook for detailed guidelines. It is also advisable that students must not allow other students to copy their work and must take care to </w:t>
      </w:r>
      <w:r w:rsidRPr="00AF134E">
        <w:rPr>
          <w:rFonts w:ascii="Times New Roman" w:hAnsi="Times New Roman" w:cs="Times New Roman"/>
          <w:color w:val="auto"/>
          <w:sz w:val="24"/>
          <w:szCs w:val="24"/>
        </w:rPr>
        <w:lastRenderedPageBreak/>
        <w:t>safeguard against this happening. In cases of copying, normally all students involved will be penalized equally; an exception can be made if a student can demonstrate the work as their own and reasonable care was exercised to safeguard against copying.</w:t>
      </w:r>
    </w:p>
    <w:p w14:paraId="3C4E314D"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sectPr w:rsidR="001E3DF8" w:rsidSect="006C3191">
      <w:footerReference w:type="default" r:id="rId11"/>
      <w:pgSz w:w="12240" w:h="15840"/>
      <w:pgMar w:top="144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omayajulu garimella" w:date="2020-04-28T12:46:00Z" w:initials="sg">
    <w:p w14:paraId="0B76E2FE" w14:textId="77777777" w:rsidR="00BF1B26" w:rsidRDefault="00BF1B26" w:rsidP="00592DB9">
      <w:pPr>
        <w:pStyle w:val="CommentText"/>
      </w:pPr>
      <w:r>
        <w:rPr>
          <w:rStyle w:val="CommentReference"/>
        </w:rPr>
        <w:annotationRef/>
      </w:r>
      <w:r>
        <w:t xml:space="preserve">Please try to map all the CLOs to PLOs though they may not match </w:t>
      </w:r>
      <w:r w:rsidRPr="0098539F">
        <w:rPr>
          <w:u w:val="single"/>
        </w:rPr>
        <w:t xml:space="preserve">exactly </w:t>
      </w:r>
      <w:r>
        <w:t>with each other.  Please report the attainment of one CLO (which maps exactly with a PLO) which can be used for preparing AOL Report. Use the PLO rubrics provided to you without any change while measuring that CLO.</w:t>
      </w:r>
    </w:p>
    <w:p w14:paraId="6AEEEF48" w14:textId="77777777" w:rsidR="00BF1B26" w:rsidRDefault="00BF1B26" w:rsidP="00592DB9">
      <w:pPr>
        <w:pStyle w:val="CommentText"/>
      </w:pPr>
    </w:p>
    <w:p w14:paraId="07C027AF" w14:textId="77777777" w:rsidR="00BF1B26" w:rsidRDefault="00BF1B26">
      <w:pPr>
        <w:pStyle w:val="CommentText"/>
      </w:pPr>
      <w:r>
        <w:t>Please also map one CLO to a PLO to avoid problems computing PLO attainment.</w:t>
      </w:r>
    </w:p>
    <w:p w14:paraId="4053C6A2" w14:textId="77777777" w:rsidR="00BF1B26" w:rsidRDefault="00BF1B26">
      <w:pPr>
        <w:pStyle w:val="CommentText"/>
      </w:pPr>
    </w:p>
    <w:p w14:paraId="41F1D6E9" w14:textId="7E744863" w:rsidR="00BF1B26" w:rsidRDefault="00BF1B26">
      <w:pPr>
        <w:pStyle w:val="CommentText"/>
      </w:pPr>
      <w:r>
        <w:t xml:space="preserve">Suggestion duly incorporated- Anurag </w:t>
      </w:r>
    </w:p>
  </w:comment>
  <w:comment w:id="2" w:author="Mr. Anurag Singh" w:date="2020-05-04T10:16:00Z" w:initials="MAS">
    <w:p w14:paraId="1839C4E3" w14:textId="7B4309AF" w:rsidR="00BF1B26" w:rsidRDefault="00BF1B2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1D6E9" w15:done="1"/>
  <w15:commentEx w15:paraId="1839C4E3" w15:paraIdParent="41F1D6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1D6E9" w16cid:durableId="2252A42E"/>
  <w16cid:commentId w16cid:paraId="1839C4E3" w16cid:durableId="2263F0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C265" w14:textId="77777777" w:rsidR="00CC5B89" w:rsidRDefault="00CC5B89" w:rsidP="00CA4804">
      <w:pPr>
        <w:spacing w:after="0" w:line="240" w:lineRule="auto"/>
      </w:pPr>
      <w:r>
        <w:separator/>
      </w:r>
    </w:p>
  </w:endnote>
  <w:endnote w:type="continuationSeparator" w:id="0">
    <w:p w14:paraId="422E8520" w14:textId="77777777" w:rsidR="00CC5B89" w:rsidRDefault="00CC5B89"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9189"/>
      <w:docPartObj>
        <w:docPartGallery w:val="Page Numbers (Bottom of Page)"/>
        <w:docPartUnique/>
      </w:docPartObj>
    </w:sdtPr>
    <w:sdtEndPr>
      <w:rPr>
        <w:color w:val="7F7F7F" w:themeColor="background1" w:themeShade="7F"/>
        <w:spacing w:val="60"/>
      </w:rPr>
    </w:sdtEndPr>
    <w:sdtContent>
      <w:p w14:paraId="4E3DAFDE" w14:textId="12251FCC" w:rsidR="00BF1B26" w:rsidRDefault="00BF1B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7C67">
          <w:rPr>
            <w:noProof/>
          </w:rPr>
          <w:t>11</w:t>
        </w:r>
        <w:r>
          <w:rPr>
            <w:noProof/>
          </w:rPr>
          <w:fldChar w:fldCharType="end"/>
        </w:r>
        <w:r>
          <w:t xml:space="preserve"> | </w:t>
        </w:r>
        <w:r>
          <w:rPr>
            <w:color w:val="7F7F7F" w:themeColor="background1" w:themeShade="7F"/>
            <w:spacing w:val="60"/>
          </w:rPr>
          <w:t>Page</w:t>
        </w:r>
      </w:p>
    </w:sdtContent>
  </w:sdt>
  <w:p w14:paraId="51867CEC" w14:textId="77777777" w:rsidR="00BF1B26" w:rsidRDefault="00BF1B2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8A8D3" w14:textId="77777777" w:rsidR="00CC5B89" w:rsidRDefault="00CC5B89" w:rsidP="00CA4804">
      <w:pPr>
        <w:spacing w:after="0" w:line="240" w:lineRule="auto"/>
      </w:pPr>
      <w:r>
        <w:separator/>
      </w:r>
    </w:p>
  </w:footnote>
  <w:footnote w:type="continuationSeparator" w:id="0">
    <w:p w14:paraId="1643E7DE" w14:textId="77777777" w:rsidR="00CC5B89" w:rsidRDefault="00CC5B89" w:rsidP="00CA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101A0A06"/>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6D56"/>
    <w:multiLevelType w:val="hybridMultilevel"/>
    <w:tmpl w:val="7F5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01EAD"/>
    <w:multiLevelType w:val="hybridMultilevel"/>
    <w:tmpl w:val="FA78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D9F"/>
    <w:multiLevelType w:val="hybridMultilevel"/>
    <w:tmpl w:val="D4D0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A3FC5"/>
    <w:multiLevelType w:val="hybridMultilevel"/>
    <w:tmpl w:val="412E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51DBA"/>
    <w:multiLevelType w:val="hybridMultilevel"/>
    <w:tmpl w:val="4F364CC8"/>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32211"/>
    <w:multiLevelType w:val="hybridMultilevel"/>
    <w:tmpl w:val="546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7" w15:restartNumberingAfterBreak="0">
    <w:nsid w:val="641F3BA4"/>
    <w:multiLevelType w:val="hybridMultilevel"/>
    <w:tmpl w:val="682C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721D3D"/>
    <w:multiLevelType w:val="hybridMultilevel"/>
    <w:tmpl w:val="EB62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34"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8"/>
  </w:num>
  <w:num w:numId="4">
    <w:abstractNumId w:val="23"/>
  </w:num>
  <w:num w:numId="5">
    <w:abstractNumId w:val="17"/>
  </w:num>
  <w:num w:numId="6">
    <w:abstractNumId w:val="31"/>
  </w:num>
  <w:num w:numId="7">
    <w:abstractNumId w:val="1"/>
  </w:num>
  <w:num w:numId="8">
    <w:abstractNumId w:val="16"/>
  </w:num>
  <w:num w:numId="9">
    <w:abstractNumId w:val="3"/>
  </w:num>
  <w:num w:numId="10">
    <w:abstractNumId w:val="28"/>
  </w:num>
  <w:num w:numId="11">
    <w:abstractNumId w:val="13"/>
  </w:num>
  <w:num w:numId="12">
    <w:abstractNumId w:val="34"/>
  </w:num>
  <w:num w:numId="13">
    <w:abstractNumId w:val="15"/>
  </w:num>
  <w:num w:numId="14">
    <w:abstractNumId w:val="25"/>
  </w:num>
  <w:num w:numId="15">
    <w:abstractNumId w:val="4"/>
  </w:num>
  <w:num w:numId="16">
    <w:abstractNumId w:val="22"/>
  </w:num>
  <w:num w:numId="17">
    <w:abstractNumId w:val="19"/>
  </w:num>
  <w:num w:numId="18">
    <w:abstractNumId w:val="33"/>
  </w:num>
  <w:num w:numId="19">
    <w:abstractNumId w:val="20"/>
  </w:num>
  <w:num w:numId="20">
    <w:abstractNumId w:val="21"/>
  </w:num>
  <w:num w:numId="21">
    <w:abstractNumId w:val="36"/>
  </w:num>
  <w:num w:numId="22">
    <w:abstractNumId w:val="30"/>
  </w:num>
  <w:num w:numId="23">
    <w:abstractNumId w:val="0"/>
  </w:num>
  <w:num w:numId="24">
    <w:abstractNumId w:val="12"/>
  </w:num>
  <w:num w:numId="25">
    <w:abstractNumId w:val="9"/>
  </w:num>
  <w:num w:numId="26">
    <w:abstractNumId w:val="32"/>
  </w:num>
  <w:num w:numId="27">
    <w:abstractNumId w:val="14"/>
  </w:num>
  <w:num w:numId="28">
    <w:abstractNumId w:val="2"/>
  </w:num>
  <w:num w:numId="29">
    <w:abstractNumId w:val="24"/>
  </w:num>
  <w:num w:numId="30">
    <w:abstractNumId w:val="5"/>
  </w:num>
  <w:num w:numId="31">
    <w:abstractNumId w:val="11"/>
  </w:num>
  <w:num w:numId="32">
    <w:abstractNumId w:val="8"/>
  </w:num>
  <w:num w:numId="33">
    <w:abstractNumId w:val="7"/>
  </w:num>
  <w:num w:numId="34">
    <w:abstractNumId w:val="10"/>
  </w:num>
  <w:num w:numId="35">
    <w:abstractNumId w:val="6"/>
  </w:num>
  <w:num w:numId="36">
    <w:abstractNumId w:val="27"/>
  </w:num>
  <w:num w:numId="37">
    <w:abstractNumId w:val="29"/>
  </w:num>
  <w:numIdMacAtCleanup w:val="2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Anurag Singh">
    <w15:presenceInfo w15:providerId="None" w15:userId="Mr. Anurag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04"/>
    <w:rsid w:val="0000523F"/>
    <w:rsid w:val="00006409"/>
    <w:rsid w:val="00007FC8"/>
    <w:rsid w:val="000132E1"/>
    <w:rsid w:val="00016467"/>
    <w:rsid w:val="00024BC1"/>
    <w:rsid w:val="00024E96"/>
    <w:rsid w:val="00025662"/>
    <w:rsid w:val="0003274B"/>
    <w:rsid w:val="00032909"/>
    <w:rsid w:val="00051509"/>
    <w:rsid w:val="00054E56"/>
    <w:rsid w:val="00060FEC"/>
    <w:rsid w:val="00062FC1"/>
    <w:rsid w:val="00074E75"/>
    <w:rsid w:val="00084A11"/>
    <w:rsid w:val="00086BFE"/>
    <w:rsid w:val="00087210"/>
    <w:rsid w:val="0008740D"/>
    <w:rsid w:val="00087F8E"/>
    <w:rsid w:val="0009005E"/>
    <w:rsid w:val="0009096E"/>
    <w:rsid w:val="00097130"/>
    <w:rsid w:val="000A1A7E"/>
    <w:rsid w:val="000C1E9B"/>
    <w:rsid w:val="000C2CB9"/>
    <w:rsid w:val="000C4C9B"/>
    <w:rsid w:val="000E499D"/>
    <w:rsid w:val="000E791B"/>
    <w:rsid w:val="000F6E0E"/>
    <w:rsid w:val="000F76CA"/>
    <w:rsid w:val="00102DF3"/>
    <w:rsid w:val="00105214"/>
    <w:rsid w:val="00105D54"/>
    <w:rsid w:val="00120F6A"/>
    <w:rsid w:val="00122722"/>
    <w:rsid w:val="00124D4F"/>
    <w:rsid w:val="00125726"/>
    <w:rsid w:val="00131A06"/>
    <w:rsid w:val="00134411"/>
    <w:rsid w:val="00137348"/>
    <w:rsid w:val="001374A3"/>
    <w:rsid w:val="0015333B"/>
    <w:rsid w:val="001546DE"/>
    <w:rsid w:val="0015562C"/>
    <w:rsid w:val="00157F43"/>
    <w:rsid w:val="001605CA"/>
    <w:rsid w:val="00166B03"/>
    <w:rsid w:val="00167A91"/>
    <w:rsid w:val="001768DE"/>
    <w:rsid w:val="00182930"/>
    <w:rsid w:val="00184CCF"/>
    <w:rsid w:val="00184D63"/>
    <w:rsid w:val="001A3608"/>
    <w:rsid w:val="001A662B"/>
    <w:rsid w:val="001A7E8C"/>
    <w:rsid w:val="001B2A31"/>
    <w:rsid w:val="001B2EFC"/>
    <w:rsid w:val="001B6CBF"/>
    <w:rsid w:val="001C1C17"/>
    <w:rsid w:val="001C2D1B"/>
    <w:rsid w:val="001C5B64"/>
    <w:rsid w:val="001D338E"/>
    <w:rsid w:val="001D43CA"/>
    <w:rsid w:val="001D6457"/>
    <w:rsid w:val="001E3DF8"/>
    <w:rsid w:val="001E7C7F"/>
    <w:rsid w:val="0021572E"/>
    <w:rsid w:val="002174D7"/>
    <w:rsid w:val="00220D2A"/>
    <w:rsid w:val="002238A4"/>
    <w:rsid w:val="0023004C"/>
    <w:rsid w:val="002325BB"/>
    <w:rsid w:val="00233282"/>
    <w:rsid w:val="00233A65"/>
    <w:rsid w:val="0023422B"/>
    <w:rsid w:val="002351C1"/>
    <w:rsid w:val="00243690"/>
    <w:rsid w:val="002439BE"/>
    <w:rsid w:val="00250B99"/>
    <w:rsid w:val="00250C6C"/>
    <w:rsid w:val="00253A85"/>
    <w:rsid w:val="0027004F"/>
    <w:rsid w:val="00277EA4"/>
    <w:rsid w:val="002805D3"/>
    <w:rsid w:val="002813A0"/>
    <w:rsid w:val="00284FDA"/>
    <w:rsid w:val="00285E86"/>
    <w:rsid w:val="00286841"/>
    <w:rsid w:val="0029019A"/>
    <w:rsid w:val="00294D4E"/>
    <w:rsid w:val="00297815"/>
    <w:rsid w:val="002A14BE"/>
    <w:rsid w:val="002A2DE3"/>
    <w:rsid w:val="002A353F"/>
    <w:rsid w:val="002A357C"/>
    <w:rsid w:val="002A4265"/>
    <w:rsid w:val="002A4F43"/>
    <w:rsid w:val="002C20AD"/>
    <w:rsid w:val="002C2A48"/>
    <w:rsid w:val="002D5008"/>
    <w:rsid w:val="002E3329"/>
    <w:rsid w:val="002F3DC1"/>
    <w:rsid w:val="002F7DD3"/>
    <w:rsid w:val="003005FC"/>
    <w:rsid w:val="00304FF6"/>
    <w:rsid w:val="0032262D"/>
    <w:rsid w:val="00325F06"/>
    <w:rsid w:val="00332776"/>
    <w:rsid w:val="003336F4"/>
    <w:rsid w:val="003504FA"/>
    <w:rsid w:val="003507FA"/>
    <w:rsid w:val="00353F99"/>
    <w:rsid w:val="003630E4"/>
    <w:rsid w:val="00363716"/>
    <w:rsid w:val="00372C9C"/>
    <w:rsid w:val="00377B23"/>
    <w:rsid w:val="003879F9"/>
    <w:rsid w:val="0039167D"/>
    <w:rsid w:val="00391E6D"/>
    <w:rsid w:val="003937CD"/>
    <w:rsid w:val="00397791"/>
    <w:rsid w:val="0039798D"/>
    <w:rsid w:val="003A48E5"/>
    <w:rsid w:val="003A7077"/>
    <w:rsid w:val="003B2497"/>
    <w:rsid w:val="003B356F"/>
    <w:rsid w:val="003B36B0"/>
    <w:rsid w:val="003B69F4"/>
    <w:rsid w:val="003D6A35"/>
    <w:rsid w:val="003D7410"/>
    <w:rsid w:val="003E0AD4"/>
    <w:rsid w:val="003E26C2"/>
    <w:rsid w:val="003E5A12"/>
    <w:rsid w:val="003F2395"/>
    <w:rsid w:val="00401991"/>
    <w:rsid w:val="0040427B"/>
    <w:rsid w:val="00410965"/>
    <w:rsid w:val="0042111B"/>
    <w:rsid w:val="00423FB9"/>
    <w:rsid w:val="00427C23"/>
    <w:rsid w:val="00437CB2"/>
    <w:rsid w:val="00440201"/>
    <w:rsid w:val="00446B94"/>
    <w:rsid w:val="0044760C"/>
    <w:rsid w:val="00447724"/>
    <w:rsid w:val="00454D71"/>
    <w:rsid w:val="0045737E"/>
    <w:rsid w:val="00460F96"/>
    <w:rsid w:val="00474328"/>
    <w:rsid w:val="00484B6B"/>
    <w:rsid w:val="0048700D"/>
    <w:rsid w:val="0049261D"/>
    <w:rsid w:val="00494885"/>
    <w:rsid w:val="004962FC"/>
    <w:rsid w:val="004A10A9"/>
    <w:rsid w:val="004B11DD"/>
    <w:rsid w:val="004B47D5"/>
    <w:rsid w:val="004D4013"/>
    <w:rsid w:val="004D7424"/>
    <w:rsid w:val="004F2389"/>
    <w:rsid w:val="004F4B0E"/>
    <w:rsid w:val="00501157"/>
    <w:rsid w:val="005060D0"/>
    <w:rsid w:val="005064A4"/>
    <w:rsid w:val="005067F0"/>
    <w:rsid w:val="00510174"/>
    <w:rsid w:val="00511A69"/>
    <w:rsid w:val="00512AD1"/>
    <w:rsid w:val="0051471F"/>
    <w:rsid w:val="00520EFA"/>
    <w:rsid w:val="00523EA0"/>
    <w:rsid w:val="005262ED"/>
    <w:rsid w:val="005354F4"/>
    <w:rsid w:val="00537BA5"/>
    <w:rsid w:val="00545D60"/>
    <w:rsid w:val="005509C2"/>
    <w:rsid w:val="00552828"/>
    <w:rsid w:val="00552E22"/>
    <w:rsid w:val="00560C5C"/>
    <w:rsid w:val="005663EB"/>
    <w:rsid w:val="00571E0F"/>
    <w:rsid w:val="00574B2D"/>
    <w:rsid w:val="0057702D"/>
    <w:rsid w:val="00592DB9"/>
    <w:rsid w:val="0059362F"/>
    <w:rsid w:val="00593E08"/>
    <w:rsid w:val="005950A1"/>
    <w:rsid w:val="00596445"/>
    <w:rsid w:val="005A4683"/>
    <w:rsid w:val="005A7646"/>
    <w:rsid w:val="005B0B87"/>
    <w:rsid w:val="005B3303"/>
    <w:rsid w:val="005C3BB3"/>
    <w:rsid w:val="005D103A"/>
    <w:rsid w:val="005D2754"/>
    <w:rsid w:val="005D29B6"/>
    <w:rsid w:val="005D36C0"/>
    <w:rsid w:val="005D7871"/>
    <w:rsid w:val="005E32AA"/>
    <w:rsid w:val="005E5EDE"/>
    <w:rsid w:val="005F07D2"/>
    <w:rsid w:val="005F0D21"/>
    <w:rsid w:val="005F0FBA"/>
    <w:rsid w:val="005F2418"/>
    <w:rsid w:val="005F6169"/>
    <w:rsid w:val="005F6200"/>
    <w:rsid w:val="00603C1C"/>
    <w:rsid w:val="00605E48"/>
    <w:rsid w:val="00607842"/>
    <w:rsid w:val="00617EC2"/>
    <w:rsid w:val="006200A6"/>
    <w:rsid w:val="00630F57"/>
    <w:rsid w:val="0063263F"/>
    <w:rsid w:val="00635FC0"/>
    <w:rsid w:val="0065553B"/>
    <w:rsid w:val="00656E41"/>
    <w:rsid w:val="00660091"/>
    <w:rsid w:val="00663115"/>
    <w:rsid w:val="006660E2"/>
    <w:rsid w:val="0067057F"/>
    <w:rsid w:val="00675719"/>
    <w:rsid w:val="006766D8"/>
    <w:rsid w:val="00681541"/>
    <w:rsid w:val="00686558"/>
    <w:rsid w:val="00687549"/>
    <w:rsid w:val="0069216C"/>
    <w:rsid w:val="00696C99"/>
    <w:rsid w:val="006A09D2"/>
    <w:rsid w:val="006A366A"/>
    <w:rsid w:val="006A5B06"/>
    <w:rsid w:val="006B73AA"/>
    <w:rsid w:val="006C0601"/>
    <w:rsid w:val="006C3191"/>
    <w:rsid w:val="006D13CE"/>
    <w:rsid w:val="006E3593"/>
    <w:rsid w:val="006E4DC6"/>
    <w:rsid w:val="006E6435"/>
    <w:rsid w:val="006F451C"/>
    <w:rsid w:val="0070140E"/>
    <w:rsid w:val="00705CDB"/>
    <w:rsid w:val="00715552"/>
    <w:rsid w:val="00722FEA"/>
    <w:rsid w:val="00723FCA"/>
    <w:rsid w:val="00724936"/>
    <w:rsid w:val="00726D6A"/>
    <w:rsid w:val="00734D06"/>
    <w:rsid w:val="00735E08"/>
    <w:rsid w:val="00741910"/>
    <w:rsid w:val="00743253"/>
    <w:rsid w:val="00744B2E"/>
    <w:rsid w:val="00750C38"/>
    <w:rsid w:val="007541D5"/>
    <w:rsid w:val="007543C7"/>
    <w:rsid w:val="0075698B"/>
    <w:rsid w:val="007572FF"/>
    <w:rsid w:val="007609C3"/>
    <w:rsid w:val="00766E09"/>
    <w:rsid w:val="007715C1"/>
    <w:rsid w:val="00777ACC"/>
    <w:rsid w:val="00780B88"/>
    <w:rsid w:val="007841AC"/>
    <w:rsid w:val="0078554C"/>
    <w:rsid w:val="00795993"/>
    <w:rsid w:val="00797377"/>
    <w:rsid w:val="007A6A8D"/>
    <w:rsid w:val="007B31E7"/>
    <w:rsid w:val="007B638A"/>
    <w:rsid w:val="007C0139"/>
    <w:rsid w:val="007C0925"/>
    <w:rsid w:val="007C14A3"/>
    <w:rsid w:val="007C6FE7"/>
    <w:rsid w:val="007C7A97"/>
    <w:rsid w:val="007D3804"/>
    <w:rsid w:val="007D3D15"/>
    <w:rsid w:val="007D60AF"/>
    <w:rsid w:val="007F5B5D"/>
    <w:rsid w:val="007F6653"/>
    <w:rsid w:val="007F7611"/>
    <w:rsid w:val="008013FC"/>
    <w:rsid w:val="00801618"/>
    <w:rsid w:val="0080453D"/>
    <w:rsid w:val="00807C67"/>
    <w:rsid w:val="00816560"/>
    <w:rsid w:val="00816A1B"/>
    <w:rsid w:val="008203C1"/>
    <w:rsid w:val="00820F88"/>
    <w:rsid w:val="00821F27"/>
    <w:rsid w:val="00824B97"/>
    <w:rsid w:val="008258D1"/>
    <w:rsid w:val="00825B8F"/>
    <w:rsid w:val="00837F3C"/>
    <w:rsid w:val="00844E34"/>
    <w:rsid w:val="008476C3"/>
    <w:rsid w:val="008603C8"/>
    <w:rsid w:val="00866B44"/>
    <w:rsid w:val="00867567"/>
    <w:rsid w:val="008711D6"/>
    <w:rsid w:val="00871995"/>
    <w:rsid w:val="00874FDB"/>
    <w:rsid w:val="008761D9"/>
    <w:rsid w:val="00881867"/>
    <w:rsid w:val="00882893"/>
    <w:rsid w:val="00884238"/>
    <w:rsid w:val="00884304"/>
    <w:rsid w:val="00892113"/>
    <w:rsid w:val="0089250B"/>
    <w:rsid w:val="008929CE"/>
    <w:rsid w:val="0089349A"/>
    <w:rsid w:val="00894914"/>
    <w:rsid w:val="008A32A6"/>
    <w:rsid w:val="008A5CAC"/>
    <w:rsid w:val="008A7EFD"/>
    <w:rsid w:val="008B0552"/>
    <w:rsid w:val="008B65D9"/>
    <w:rsid w:val="008B66A1"/>
    <w:rsid w:val="008B76F7"/>
    <w:rsid w:val="008C31E0"/>
    <w:rsid w:val="008C32C6"/>
    <w:rsid w:val="008D1EB9"/>
    <w:rsid w:val="008E4C4C"/>
    <w:rsid w:val="008E5083"/>
    <w:rsid w:val="008F0723"/>
    <w:rsid w:val="008F2E1C"/>
    <w:rsid w:val="008F6447"/>
    <w:rsid w:val="0091163C"/>
    <w:rsid w:val="00913FDA"/>
    <w:rsid w:val="00915180"/>
    <w:rsid w:val="009174C8"/>
    <w:rsid w:val="0092219E"/>
    <w:rsid w:val="009226F7"/>
    <w:rsid w:val="009239CF"/>
    <w:rsid w:val="00924FA2"/>
    <w:rsid w:val="009404DD"/>
    <w:rsid w:val="00940ECE"/>
    <w:rsid w:val="00940FCD"/>
    <w:rsid w:val="00943D60"/>
    <w:rsid w:val="00950282"/>
    <w:rsid w:val="00956235"/>
    <w:rsid w:val="009653B9"/>
    <w:rsid w:val="009669E2"/>
    <w:rsid w:val="0098180C"/>
    <w:rsid w:val="00981E72"/>
    <w:rsid w:val="0099010A"/>
    <w:rsid w:val="00992E3D"/>
    <w:rsid w:val="009979CE"/>
    <w:rsid w:val="00997FB3"/>
    <w:rsid w:val="009A1FD2"/>
    <w:rsid w:val="009A2F41"/>
    <w:rsid w:val="009A465D"/>
    <w:rsid w:val="009B06BA"/>
    <w:rsid w:val="009B4055"/>
    <w:rsid w:val="009C548D"/>
    <w:rsid w:val="009C714D"/>
    <w:rsid w:val="009D324D"/>
    <w:rsid w:val="009D3D72"/>
    <w:rsid w:val="009E1BB2"/>
    <w:rsid w:val="009F100B"/>
    <w:rsid w:val="009F1416"/>
    <w:rsid w:val="009F2B7F"/>
    <w:rsid w:val="009F53D8"/>
    <w:rsid w:val="00A02627"/>
    <w:rsid w:val="00A03C91"/>
    <w:rsid w:val="00A0608C"/>
    <w:rsid w:val="00A14058"/>
    <w:rsid w:val="00A16A94"/>
    <w:rsid w:val="00A178E2"/>
    <w:rsid w:val="00A24141"/>
    <w:rsid w:val="00A266D1"/>
    <w:rsid w:val="00A32557"/>
    <w:rsid w:val="00A33551"/>
    <w:rsid w:val="00A35C40"/>
    <w:rsid w:val="00A47CB8"/>
    <w:rsid w:val="00A50790"/>
    <w:rsid w:val="00A6635C"/>
    <w:rsid w:val="00A72FE4"/>
    <w:rsid w:val="00A74E3E"/>
    <w:rsid w:val="00A75774"/>
    <w:rsid w:val="00A75F2B"/>
    <w:rsid w:val="00A8539C"/>
    <w:rsid w:val="00AA4C79"/>
    <w:rsid w:val="00AB0AA0"/>
    <w:rsid w:val="00AB6DD6"/>
    <w:rsid w:val="00AC2A2F"/>
    <w:rsid w:val="00AC428C"/>
    <w:rsid w:val="00AC5679"/>
    <w:rsid w:val="00AD338A"/>
    <w:rsid w:val="00AD4525"/>
    <w:rsid w:val="00AD5F89"/>
    <w:rsid w:val="00AE2CED"/>
    <w:rsid w:val="00AE3D02"/>
    <w:rsid w:val="00AE548B"/>
    <w:rsid w:val="00AF134E"/>
    <w:rsid w:val="00AF278D"/>
    <w:rsid w:val="00AF3E3F"/>
    <w:rsid w:val="00AF47B9"/>
    <w:rsid w:val="00AF4808"/>
    <w:rsid w:val="00AF59D2"/>
    <w:rsid w:val="00AF7252"/>
    <w:rsid w:val="00B17767"/>
    <w:rsid w:val="00B21D27"/>
    <w:rsid w:val="00B2604F"/>
    <w:rsid w:val="00B31C23"/>
    <w:rsid w:val="00B31D26"/>
    <w:rsid w:val="00B40950"/>
    <w:rsid w:val="00B51FA0"/>
    <w:rsid w:val="00B61D99"/>
    <w:rsid w:val="00B63F0E"/>
    <w:rsid w:val="00B64ACF"/>
    <w:rsid w:val="00B663CF"/>
    <w:rsid w:val="00B748BB"/>
    <w:rsid w:val="00B749AB"/>
    <w:rsid w:val="00B82DEA"/>
    <w:rsid w:val="00B9319E"/>
    <w:rsid w:val="00B93EB7"/>
    <w:rsid w:val="00B94D5A"/>
    <w:rsid w:val="00BA03E1"/>
    <w:rsid w:val="00BA6693"/>
    <w:rsid w:val="00BB6AB7"/>
    <w:rsid w:val="00BB7415"/>
    <w:rsid w:val="00BC3CEE"/>
    <w:rsid w:val="00BE5578"/>
    <w:rsid w:val="00BF1B26"/>
    <w:rsid w:val="00BF1C99"/>
    <w:rsid w:val="00BF429F"/>
    <w:rsid w:val="00C00797"/>
    <w:rsid w:val="00C014DD"/>
    <w:rsid w:val="00C06AFF"/>
    <w:rsid w:val="00C24A0C"/>
    <w:rsid w:val="00C3629C"/>
    <w:rsid w:val="00C40989"/>
    <w:rsid w:val="00C56E9A"/>
    <w:rsid w:val="00C606ED"/>
    <w:rsid w:val="00C609D4"/>
    <w:rsid w:val="00C67571"/>
    <w:rsid w:val="00C7355C"/>
    <w:rsid w:val="00C75BD9"/>
    <w:rsid w:val="00C83C1A"/>
    <w:rsid w:val="00C84F8E"/>
    <w:rsid w:val="00C923C5"/>
    <w:rsid w:val="00C92ADD"/>
    <w:rsid w:val="00CA2631"/>
    <w:rsid w:val="00CA4804"/>
    <w:rsid w:val="00CC1C06"/>
    <w:rsid w:val="00CC2B41"/>
    <w:rsid w:val="00CC5ABD"/>
    <w:rsid w:val="00CC5B89"/>
    <w:rsid w:val="00CD03D0"/>
    <w:rsid w:val="00CD452C"/>
    <w:rsid w:val="00CE342F"/>
    <w:rsid w:val="00CF11E7"/>
    <w:rsid w:val="00CF21BB"/>
    <w:rsid w:val="00CF255E"/>
    <w:rsid w:val="00CF4A5D"/>
    <w:rsid w:val="00CF66B8"/>
    <w:rsid w:val="00D005E3"/>
    <w:rsid w:val="00D13B21"/>
    <w:rsid w:val="00D15D76"/>
    <w:rsid w:val="00D35D6C"/>
    <w:rsid w:val="00D50168"/>
    <w:rsid w:val="00D558D3"/>
    <w:rsid w:val="00D636CE"/>
    <w:rsid w:val="00D725A0"/>
    <w:rsid w:val="00D7470E"/>
    <w:rsid w:val="00D74F55"/>
    <w:rsid w:val="00D9668F"/>
    <w:rsid w:val="00DA21C5"/>
    <w:rsid w:val="00DB2A2F"/>
    <w:rsid w:val="00DC0560"/>
    <w:rsid w:val="00DC4015"/>
    <w:rsid w:val="00DD459D"/>
    <w:rsid w:val="00DF0C8E"/>
    <w:rsid w:val="00DF46BA"/>
    <w:rsid w:val="00DF50F9"/>
    <w:rsid w:val="00DF6E74"/>
    <w:rsid w:val="00E000BA"/>
    <w:rsid w:val="00E01FAA"/>
    <w:rsid w:val="00E02008"/>
    <w:rsid w:val="00E127C7"/>
    <w:rsid w:val="00E12D03"/>
    <w:rsid w:val="00E247B5"/>
    <w:rsid w:val="00E4200F"/>
    <w:rsid w:val="00E45328"/>
    <w:rsid w:val="00E5053B"/>
    <w:rsid w:val="00E50D48"/>
    <w:rsid w:val="00E541C7"/>
    <w:rsid w:val="00E57916"/>
    <w:rsid w:val="00E63E17"/>
    <w:rsid w:val="00E679BD"/>
    <w:rsid w:val="00E82EB9"/>
    <w:rsid w:val="00E84BDB"/>
    <w:rsid w:val="00E873FA"/>
    <w:rsid w:val="00E90CFB"/>
    <w:rsid w:val="00E91E24"/>
    <w:rsid w:val="00EA1A0B"/>
    <w:rsid w:val="00EA3507"/>
    <w:rsid w:val="00EB00F2"/>
    <w:rsid w:val="00EB0AE0"/>
    <w:rsid w:val="00EB4107"/>
    <w:rsid w:val="00EB5937"/>
    <w:rsid w:val="00EB5CA6"/>
    <w:rsid w:val="00EC13C1"/>
    <w:rsid w:val="00EC15A3"/>
    <w:rsid w:val="00EC1DC1"/>
    <w:rsid w:val="00EC47E4"/>
    <w:rsid w:val="00EC4D61"/>
    <w:rsid w:val="00EC716C"/>
    <w:rsid w:val="00ED39DD"/>
    <w:rsid w:val="00ED53D6"/>
    <w:rsid w:val="00ED6F44"/>
    <w:rsid w:val="00EE1F4C"/>
    <w:rsid w:val="00EE2906"/>
    <w:rsid w:val="00EE35DA"/>
    <w:rsid w:val="00EF0AEC"/>
    <w:rsid w:val="00EF12D3"/>
    <w:rsid w:val="00EF2230"/>
    <w:rsid w:val="00EF439E"/>
    <w:rsid w:val="00F0201D"/>
    <w:rsid w:val="00F03893"/>
    <w:rsid w:val="00F11C5D"/>
    <w:rsid w:val="00F12FC4"/>
    <w:rsid w:val="00F232A7"/>
    <w:rsid w:val="00F306FF"/>
    <w:rsid w:val="00F31FAD"/>
    <w:rsid w:val="00F33F92"/>
    <w:rsid w:val="00F40596"/>
    <w:rsid w:val="00F45A91"/>
    <w:rsid w:val="00F46743"/>
    <w:rsid w:val="00F46D92"/>
    <w:rsid w:val="00F506B5"/>
    <w:rsid w:val="00F56B86"/>
    <w:rsid w:val="00F64151"/>
    <w:rsid w:val="00F6647A"/>
    <w:rsid w:val="00F91ECB"/>
    <w:rsid w:val="00F93E00"/>
    <w:rsid w:val="00FA4E9E"/>
    <w:rsid w:val="00FA6BF2"/>
    <w:rsid w:val="00FB1535"/>
    <w:rsid w:val="00FB5122"/>
    <w:rsid w:val="00FC67E9"/>
    <w:rsid w:val="00FC6E45"/>
    <w:rsid w:val="00FD2676"/>
    <w:rsid w:val="00FD33EC"/>
    <w:rsid w:val="00FE2338"/>
    <w:rsid w:val="00FE49C2"/>
    <w:rsid w:val="00FE7CBA"/>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E12"/>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4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484B6B"/>
    <w:rPr>
      <w:rFonts w:asciiTheme="majorHAnsi" w:eastAsiaTheme="majorEastAsia" w:hAnsiTheme="majorHAnsi" w:cstheme="majorBidi"/>
      <w:color w:val="1F4D78" w:themeColor="accent1" w:themeShade="7F"/>
      <w:sz w:val="24"/>
      <w:szCs w:val="24"/>
      <w:lang w:val="en-AU" w:eastAsia="zh-CN"/>
    </w:rPr>
  </w:style>
  <w:style w:type="paragraph" w:styleId="ListBullet">
    <w:name w:val="List Bullet"/>
    <w:basedOn w:val="Normal"/>
    <w:uiPriority w:val="9"/>
    <w:qFormat/>
    <w:rsid w:val="00484B6B"/>
    <w:pPr>
      <w:numPr>
        <w:numId w:val="30"/>
      </w:numPr>
      <w:spacing w:after="120" w:line="259" w:lineRule="auto"/>
    </w:pPr>
    <w:rPr>
      <w:rFonts w:eastAsiaTheme="minorHAnsi"/>
      <w:color w:val="595959" w:themeColor="text1" w:themeTint="A6"/>
      <w:sz w:val="30"/>
      <w:szCs w:val="30"/>
      <w:lang w:val="en-US" w:eastAsia="ja-JP"/>
    </w:rPr>
  </w:style>
  <w:style w:type="paragraph" w:styleId="Title">
    <w:name w:val="Title"/>
    <w:basedOn w:val="Normal"/>
    <w:link w:val="TitleChar"/>
    <w:uiPriority w:val="10"/>
    <w:qFormat/>
    <w:rsid w:val="0075698B"/>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10"/>
    <w:qFormat/>
    <w:rsid w:val="0075698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3F2395"/>
    <w:pPr>
      <w:widowControl w:val="0"/>
      <w:autoSpaceDE w:val="0"/>
      <w:autoSpaceDN w:val="0"/>
      <w:spacing w:after="0" w:line="240" w:lineRule="auto"/>
      <w:ind w:left="110"/>
    </w:pPr>
    <w:rPr>
      <w:rFonts w:ascii="Calibri" w:eastAsia="Calibri" w:hAnsi="Calibri" w:cs="Calibri"/>
      <w:lang w:val="en-US" w:eastAsia="en-US" w:bidi="en-US"/>
    </w:rPr>
  </w:style>
  <w:style w:type="paragraph" w:styleId="CommentSubject">
    <w:name w:val="annotation subject"/>
    <w:basedOn w:val="CommentText"/>
    <w:next w:val="CommentText"/>
    <w:link w:val="CommentSubjectChar"/>
    <w:uiPriority w:val="99"/>
    <w:semiHidden/>
    <w:unhideWhenUsed/>
    <w:rsid w:val="00881867"/>
    <w:rPr>
      <w:rFonts w:asciiTheme="minorHAnsi" w:eastAsiaTheme="minorEastAsia" w:hAnsiTheme="minorHAnsi" w:cstheme="minorBidi"/>
      <w:b/>
      <w:bCs/>
      <w:lang w:val="en-AU" w:eastAsia="zh-CN"/>
    </w:rPr>
  </w:style>
  <w:style w:type="character" w:customStyle="1" w:styleId="CommentSubjectChar">
    <w:name w:val="Comment Subject Char"/>
    <w:basedOn w:val="CommentTextChar"/>
    <w:link w:val="CommentSubject"/>
    <w:uiPriority w:val="99"/>
    <w:semiHidden/>
    <w:rsid w:val="00881867"/>
    <w:rPr>
      <w:rFonts w:ascii="Calibri" w:eastAsiaTheme="minorEastAsia" w:hAnsi="Calibri" w:cs="Times New Roman"/>
      <w:b/>
      <w:bCs/>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hi.singh@jaipuria.ac.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D0172-44DB-476C-96FE-237FB2F7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6433</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Nidhi Singh</cp:lastModifiedBy>
  <cp:revision>18</cp:revision>
  <cp:lastPrinted>2018-04-20T07:00:00Z</cp:lastPrinted>
  <dcterms:created xsi:type="dcterms:W3CDTF">2020-06-27T07:06:00Z</dcterms:created>
  <dcterms:modified xsi:type="dcterms:W3CDTF">2020-11-17T07:29:00Z</dcterms:modified>
</cp:coreProperties>
</file>